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27635" w:rsidRPr="006E6C16" w:rsidRDefault="00B9455E" w:rsidP="00F4470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IZVEŠTAJ</w:t>
      </w:r>
      <w:r w:rsidR="00997B7B" w:rsidRPr="006E6C16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O</w:t>
      </w:r>
      <w:r w:rsidR="00997B7B" w:rsidRPr="006E6C16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RADU</w:t>
      </w:r>
    </w:p>
    <w:p w:rsidR="00997B7B" w:rsidRPr="006E6C16" w:rsidRDefault="00B9455E" w:rsidP="00F4470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NADZORNOG</w:t>
      </w:r>
      <w:r w:rsidR="00997B7B" w:rsidRPr="006E6C16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ODBORA</w:t>
      </w:r>
      <w:r w:rsidR="00997B7B" w:rsidRPr="006E6C16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ZA</w:t>
      </w:r>
      <w:r w:rsidR="00997B7B" w:rsidRPr="006E6C16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IZBORNU</w:t>
      </w:r>
      <w:r w:rsidR="00997B7B" w:rsidRPr="006E6C16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KAMPANjU</w:t>
      </w:r>
    </w:p>
    <w:p w:rsidR="00997B7B" w:rsidRPr="006E6C16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D632DB" w:rsidRDefault="00997B7B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4470E" w:rsidRDefault="00F4470E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E6C16" w:rsidRDefault="006E6C16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E6C16" w:rsidRDefault="006E6C16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E6C16" w:rsidRDefault="006E6C16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E6C16" w:rsidRPr="006E6C16" w:rsidRDefault="006E6C16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4470E" w:rsidRPr="00D632DB" w:rsidRDefault="00F4470E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97B7B" w:rsidRPr="006E6C16" w:rsidRDefault="00B9455E" w:rsidP="006E6C16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</w:t>
      </w:r>
      <w:r w:rsidR="00997B7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</w:t>
      </w:r>
      <w:r w:rsidR="00997B7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</w:p>
    <w:p w:rsidR="009B1D98" w:rsidRPr="00D632DB" w:rsidRDefault="002B2505" w:rsidP="00F4470E">
      <w:pPr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I.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NORMATIVNO</w:t>
      </w:r>
      <w:r w:rsidR="009B1D98"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PRAVNI</w:t>
      </w:r>
      <w:r w:rsidR="009B1D98"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OKVIR</w:t>
      </w:r>
    </w:p>
    <w:p w:rsidR="009B1D98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="009476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7614">
        <w:rPr>
          <w:rFonts w:ascii="Times New Roman" w:hAnsi="Times New Roman" w:cs="Times New Roman"/>
          <w:noProof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daljem</w:t>
      </w:r>
      <w:r w:rsid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tekstu</w:t>
      </w:r>
      <w:r w:rsid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Nadzprni</w:t>
      </w:r>
      <w:r w:rsid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947614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izabran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</w:t>
      </w:r>
      <w:r w:rsidR="009D5941">
        <w:rPr>
          <w:rFonts w:ascii="Times New Roman" w:hAnsi="Times New Roman" w:cs="Times New Roman"/>
          <w:noProof/>
          <w:sz w:val="24"/>
          <w:szCs w:val="24"/>
        </w:rPr>
        <w:t>.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Službeni</w:t>
      </w:r>
      <w:r w:rsidR="0094761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glasnik</w:t>
      </w:r>
      <w:r w:rsidR="0094761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RS</w:t>
      </w:r>
      <w:r w:rsidR="0094761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broj</w:t>
      </w:r>
      <w:r w:rsidR="0094761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14/22),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razliku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održanih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2020.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godine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primenjivao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2000.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Službeni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glasnik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RS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br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35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oktobra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2000.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godine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brojnim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izmenama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dopunama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(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Službeni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glasnik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RS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br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 57 o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30.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maja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2003.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godine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, 72 o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jula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2003 - 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</w:t>
      </w:r>
      <w:r w:rsidR="009B1D98" w:rsidRPr="00D632DB"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18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25.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februara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2004, 85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oktobra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2005 - 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</w:t>
      </w:r>
      <w:r w:rsidR="009B1D98" w:rsidRPr="00D632DB"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zakonik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 101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novembra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2005 - 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</w:t>
      </w:r>
      <w:r w:rsidR="009B1D98" w:rsidRPr="00D632DB"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 104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decembra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2009 - 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</w:t>
      </w:r>
      <w:r w:rsidR="009B1D98" w:rsidRPr="00D632DB"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Style w:val="auto-style2"/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28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26.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aprila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2011 -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36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27.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maja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2011.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godine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12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februara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2020, 68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maja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2020).</w:t>
      </w:r>
    </w:p>
    <w:p w:rsidR="009B1D98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Novi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uneo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određene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izmene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počev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izmene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samog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njegovog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naziva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umesto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vršenje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opšteg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sprovođenjem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novom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definisan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kampanju</w:t>
      </w:r>
      <w:r w:rsidR="009B1D98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9B1D98" w:rsidRPr="00D632DB" w:rsidRDefault="00B9455E" w:rsidP="00F4470E">
      <w:pPr>
        <w:pStyle w:val="wyq060---pododeljak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shd w:val="clear" w:color="auto" w:fill="FFFFFF"/>
          <w:lang w:val="sr-Cyrl-RS"/>
        </w:rPr>
        <w:t>Pored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ove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terminološke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izmene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odredbe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Nadzornom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odboru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su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izmenjene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i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formalno</w:t>
      </w:r>
      <w:r w:rsidR="009B1D98" w:rsidRPr="00D632DB">
        <w:rPr>
          <w:noProof/>
          <w:shd w:val="clear" w:color="auto" w:fill="FFFFFF"/>
          <w:lang w:val="sr-Cyrl-RS"/>
        </w:rPr>
        <w:t>-</w:t>
      </w:r>
      <w:r>
        <w:rPr>
          <w:noProof/>
          <w:shd w:val="clear" w:color="auto" w:fill="FFFFFF"/>
          <w:lang w:val="sr-Cyrl-RS"/>
        </w:rPr>
        <w:t>pravnom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pogledu</w:t>
      </w:r>
      <w:r w:rsidR="009B1D98" w:rsidRPr="00D632DB">
        <w:rPr>
          <w:noProof/>
          <w:shd w:val="clear" w:color="auto" w:fill="FFFFFF"/>
          <w:lang w:val="sr-Cyrl-RS"/>
        </w:rPr>
        <w:t xml:space="preserve">, </w:t>
      </w:r>
      <w:r>
        <w:rPr>
          <w:noProof/>
          <w:shd w:val="clear" w:color="auto" w:fill="FFFFFF"/>
          <w:lang w:val="sr-Cyrl-RS"/>
        </w:rPr>
        <w:t>sistematici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njegovog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mesta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okviru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Zakona</w:t>
      </w:r>
      <w:r w:rsidR="009B1D98" w:rsidRPr="00D632DB">
        <w:rPr>
          <w:noProof/>
          <w:shd w:val="clear" w:color="auto" w:fill="FFFFFF"/>
          <w:lang w:val="sr-Cyrl-RS"/>
        </w:rPr>
        <w:t xml:space="preserve"> (</w:t>
      </w:r>
      <w:r>
        <w:rPr>
          <w:noProof/>
          <w:shd w:val="clear" w:color="auto" w:fill="FFFFFF"/>
          <w:lang w:val="sr-Cyrl-RS"/>
        </w:rPr>
        <w:t>umesto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članova</w:t>
      </w:r>
      <w:r w:rsidR="009B1D98" w:rsidRPr="00D632DB">
        <w:rPr>
          <w:noProof/>
          <w:shd w:val="clear" w:color="auto" w:fill="FFFFFF"/>
          <w:lang w:val="sr-Cyrl-RS"/>
        </w:rPr>
        <w:t xml:space="preserve"> 99 </w:t>
      </w:r>
      <w:r>
        <w:rPr>
          <w:noProof/>
          <w:shd w:val="clear" w:color="auto" w:fill="FFFFFF"/>
          <w:lang w:val="sr-Cyrl-RS"/>
        </w:rPr>
        <w:t>do</w:t>
      </w:r>
      <w:r w:rsidR="009B1D98" w:rsidRPr="00D632DB">
        <w:rPr>
          <w:noProof/>
          <w:shd w:val="clear" w:color="auto" w:fill="FFFFFF"/>
          <w:lang w:val="sr-Cyrl-RS"/>
        </w:rPr>
        <w:t xml:space="preserve"> 100 </w:t>
      </w:r>
      <w:r>
        <w:rPr>
          <w:noProof/>
          <w:shd w:val="clear" w:color="auto" w:fill="FFFFFF"/>
          <w:lang w:val="sr-Cyrl-RS"/>
        </w:rPr>
        <w:t>koji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se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nalazio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odeljku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troškovima</w:t>
      </w:r>
      <w:r w:rsidR="009B1D98" w:rsidRPr="00D632DB">
        <w:rPr>
          <w:noProof/>
          <w:shd w:val="clear" w:color="auto" w:fill="FFFFFF"/>
          <w:lang w:val="sr-Cyrl-RS"/>
        </w:rPr>
        <w:t xml:space="preserve"> (II. </w:t>
      </w:r>
      <w:r>
        <w:rPr>
          <w:noProof/>
          <w:shd w:val="clear" w:color="auto" w:fill="FFFFFF"/>
          <w:lang w:val="sr-Cyrl-RS"/>
        </w:rPr>
        <w:t>TROŠKOVI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SPROVOĐENjA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IZBORA</w:t>
      </w:r>
      <w:r w:rsidR="009B1D98" w:rsidRPr="00D632DB">
        <w:rPr>
          <w:noProof/>
          <w:shd w:val="clear" w:color="auto" w:fill="FFFFFF"/>
          <w:lang w:val="sr-Cyrl-RS"/>
        </w:rPr>
        <w:t xml:space="preserve">), </w:t>
      </w:r>
      <w:r>
        <w:rPr>
          <w:noProof/>
          <w:shd w:val="clear" w:color="auto" w:fill="FFFFFF"/>
          <w:lang w:val="sr-Cyrl-RS"/>
        </w:rPr>
        <w:t>po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sada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važeećem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zakonu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dobio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je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poseban</w:t>
      </w:r>
      <w:r w:rsidR="009B1D98" w:rsidRPr="00D632DB">
        <w:rPr>
          <w:noProof/>
          <w:shd w:val="clear" w:color="auto" w:fill="FFFFFF"/>
          <w:lang w:val="sr-Cyrl-RS"/>
        </w:rPr>
        <w:t xml:space="preserve"> </w:t>
      </w:r>
      <w:r>
        <w:rPr>
          <w:noProof/>
          <w:shd w:val="clear" w:color="auto" w:fill="FFFFFF"/>
          <w:lang w:val="sr-Cyrl-RS"/>
        </w:rPr>
        <w:t>odeljak</w:t>
      </w:r>
      <w:r w:rsidR="009B1D98" w:rsidRPr="00D632DB">
        <w:rPr>
          <w:noProof/>
          <w:shd w:val="clear" w:color="auto" w:fill="FFFFFF"/>
          <w:lang w:val="sr-Cyrl-RS"/>
        </w:rPr>
        <w:t xml:space="preserve"> (</w:t>
      </w:r>
      <w:r w:rsidR="009B1D98" w:rsidRPr="00D632DB">
        <w:rPr>
          <w:noProof/>
          <w:lang w:val="sr-Cyrl-RS"/>
        </w:rPr>
        <w:t xml:space="preserve">VIII. </w:t>
      </w:r>
      <w:r>
        <w:rPr>
          <w:noProof/>
          <w:lang w:val="sr-Cyrl-RS"/>
        </w:rPr>
        <w:t>PREDSTAVLjANjE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PODNOSILACA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PROGLAŠENIH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LISTA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KANDIDATA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PROGLAŠENIH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LISTA</w:t>
      </w:r>
      <w:r w:rsidR="009B1D98" w:rsidRPr="00D632DB">
        <w:rPr>
          <w:noProof/>
          <w:lang w:val="sr-Cyrl-RS"/>
        </w:rPr>
        <w:t>).</w:t>
      </w:r>
    </w:p>
    <w:p w:rsidR="009B1D98" w:rsidRPr="00D632DB" w:rsidRDefault="00B9455E" w:rsidP="00F4470E">
      <w:pPr>
        <w:pStyle w:val="wyq060---pododeljak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Pored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ovih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terminoloških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tehničkopravnih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najveći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broj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odredbi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tiču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nadležnosti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ovog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ostao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isti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Istina</w:t>
      </w:r>
      <w:r w:rsidR="00947614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ima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tiču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svega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bližeg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terminološkog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pojedinih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nadležnosti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suštini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malo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promenilo</w:t>
      </w:r>
      <w:r w:rsidR="009B1D98" w:rsidRPr="00D632DB">
        <w:rPr>
          <w:noProof/>
          <w:lang w:val="sr-Cyrl-RS"/>
        </w:rPr>
        <w:t>.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Ono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značajno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>,</w:t>
      </w:r>
      <w:r w:rsidR="009D5941">
        <w:rPr>
          <w:noProof/>
        </w:rPr>
        <w:t xml:space="preserve"> </w:t>
      </w:r>
      <w:r>
        <w:rPr>
          <w:noProof/>
          <w:lang w:val="sr-Cyrl-RS"/>
        </w:rPr>
        <w:t>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tiče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nadležnosti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precizirao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domen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vršanja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sprovođenja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opšteg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postupcima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sredstava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javnog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obaveštavanja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novom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sužen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javne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servise</w:t>
      </w:r>
      <w:r w:rsidR="009B1D98" w:rsidRPr="00D632DB">
        <w:rPr>
          <w:noProof/>
          <w:lang w:val="sr-Cyrl-RS"/>
        </w:rPr>
        <w:t xml:space="preserve"> (</w:t>
      </w:r>
      <w:r>
        <w:rPr>
          <w:noProof/>
          <w:lang w:val="sr-Cyrl-RS"/>
        </w:rPr>
        <w:t>RTS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RTV</w:t>
      </w:r>
      <w:r w:rsidR="009B1D98" w:rsidRPr="00D632DB">
        <w:rPr>
          <w:noProof/>
          <w:lang w:val="sr-Cyrl-RS"/>
        </w:rPr>
        <w:t>).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Navedene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donet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malo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raspisivanja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nije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izazivao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velike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nedoumice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probleme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njegov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morao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usklađen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više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drugih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sektorskih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takođe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menjani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neposredno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pitanju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više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: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finansiranju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političkih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aktivnosti</w:t>
      </w:r>
      <w:r w:rsidR="009B1D98" w:rsidRPr="00D632DB">
        <w:rPr>
          <w:noProof/>
          <w:lang w:val="sr-Cyrl-RS"/>
        </w:rPr>
        <w:t xml:space="preserve">;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sprečavanju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korupcije</w:t>
      </w:r>
      <w:r w:rsidR="009D5941">
        <w:rPr>
          <w:noProof/>
          <w:lang w:val="sr-Cyrl-RS"/>
        </w:rPr>
        <w:t xml:space="preserve">, </w:t>
      </w:r>
      <w:r>
        <w:rPr>
          <w:noProof/>
          <w:lang w:val="sr-Cyrl-RS"/>
        </w:rPr>
        <w:t>Zakon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izboru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9B1D98" w:rsidRPr="00D632DB">
        <w:rPr>
          <w:noProof/>
          <w:lang w:val="sr-Cyrl-RS"/>
        </w:rPr>
        <w:t xml:space="preserve">;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lokalnim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izborima</w:t>
      </w:r>
      <w:r w:rsidR="009B1D98" w:rsidRPr="00D632DB">
        <w:rPr>
          <w:noProof/>
          <w:lang w:val="sr-Cyrl-RS"/>
        </w:rPr>
        <w:t>;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javnim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preduzećima</w:t>
      </w:r>
      <w:r w:rsidR="009B1D98" w:rsidRPr="00D632DB">
        <w:rPr>
          <w:noProof/>
          <w:lang w:val="sr-Cyrl-RS"/>
        </w:rPr>
        <w:t xml:space="preserve">; </w:t>
      </w:r>
      <w:r>
        <w:rPr>
          <w:noProof/>
          <w:lang w:val="sr-Cyrl-RS"/>
        </w:rPr>
        <w:t>Zakon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javnim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medijskim</w:t>
      </w:r>
      <w:r w:rsidR="009D5941">
        <w:rPr>
          <w:noProof/>
          <w:lang w:val="sr-Cyrl-RS"/>
        </w:rPr>
        <w:t xml:space="preserve"> </w:t>
      </w:r>
      <w:r>
        <w:rPr>
          <w:noProof/>
          <w:lang w:val="sr-Cyrl-RS"/>
        </w:rPr>
        <w:t>servisima</w:t>
      </w:r>
      <w:r w:rsidR="009D5941">
        <w:rPr>
          <w:noProof/>
          <w:lang w:val="sr-Cyrl-RS"/>
        </w:rPr>
        <w:t xml:space="preserve">;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elektronskim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medijima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itd</w:t>
      </w:r>
      <w:r w:rsidR="009B1D98" w:rsidRPr="00D632DB">
        <w:rPr>
          <w:noProof/>
          <w:lang w:val="sr-Cyrl-RS"/>
        </w:rPr>
        <w:t xml:space="preserve">. 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Pored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toga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REM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skladu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navedenim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promenama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tiču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doneo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preporuku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komercijalnim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pružaocima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usluga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načinu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ponašanja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tokom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kampanje</w:t>
      </w:r>
      <w:r w:rsidR="009B1D98" w:rsidRPr="00D632DB">
        <w:rPr>
          <w:noProof/>
          <w:lang w:val="sr-Cyrl-RS"/>
        </w:rPr>
        <w:t xml:space="preserve">; </w:t>
      </w: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Metodologiju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praćenja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medijjske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Pravilnik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načinu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izvršavanja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obaveza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javnih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servisa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tokom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kampanje</w:t>
      </w:r>
      <w:r w:rsidR="009B1D98" w:rsidRPr="00D632DB">
        <w:rPr>
          <w:noProof/>
          <w:lang w:val="sr-Cyrl-RS"/>
        </w:rPr>
        <w:t>.</w:t>
      </w:r>
    </w:p>
    <w:p w:rsidR="009B1D98" w:rsidRPr="006E6C16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Navedena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zakonska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podzakonska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rešenja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unela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značajne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novine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pogledu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postupcima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što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doprinelo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lakšem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kandidovanju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političkih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stranaka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nacionalnih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manjina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povećanju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transparentnosti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organa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sprovođenje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6E6C16">
        <w:rPr>
          <w:noProof/>
          <w:lang w:val="sr-Cyrl-RS"/>
        </w:rPr>
        <w:t xml:space="preserve">. </w:t>
      </w:r>
      <w:r>
        <w:rPr>
          <w:noProof/>
          <w:lang w:val="sr-Cyrl-RS"/>
        </w:rPr>
        <w:t>Međutim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sama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činjenica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pojedina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rešenja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doneta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rezultat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međustranačkih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dogovora</w:t>
      </w:r>
      <w:r w:rsidR="009B1D98" w:rsidRPr="006E6C16">
        <w:rPr>
          <w:noProof/>
          <w:lang w:val="sr-Cyrl-RS"/>
        </w:rPr>
        <w:t xml:space="preserve"> (</w:t>
      </w:r>
      <w:r>
        <w:rPr>
          <w:noProof/>
          <w:lang w:val="sr-Cyrl-RS"/>
        </w:rPr>
        <w:t>dijaloga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vlasti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opozicije</w:t>
      </w:r>
      <w:r w:rsidR="009B1D98" w:rsidRPr="006E6C16">
        <w:rPr>
          <w:noProof/>
          <w:lang w:val="sr-Cyrl-RS"/>
        </w:rPr>
        <w:t xml:space="preserve">), </w:t>
      </w:r>
      <w:r>
        <w:rPr>
          <w:noProof/>
          <w:lang w:val="sr-Cyrl-RS"/>
        </w:rPr>
        <w:t>uz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primenu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preporuka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OEBS</w:t>
      </w:r>
      <w:r w:rsidR="009B1D98" w:rsidRPr="006E6C16">
        <w:rPr>
          <w:noProof/>
          <w:lang w:val="sr-Cyrl-RS"/>
        </w:rPr>
        <w:t>-</w:t>
      </w:r>
      <w:r>
        <w:rPr>
          <w:noProof/>
          <w:lang w:val="sr-Cyrl-RS"/>
        </w:rPr>
        <w:t>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praćenju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postupaka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doneta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neposredno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pred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izbore</w:t>
      </w:r>
      <w:r w:rsidR="009D5941" w:rsidRPr="006E6C16">
        <w:rPr>
          <w:noProof/>
          <w:lang w:val="sr-Cyrl-RS"/>
        </w:rPr>
        <w:t>,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zahtevala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poseban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napor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prilikom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njegovog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9B1D98" w:rsidRPr="006E6C16">
        <w:rPr>
          <w:noProof/>
          <w:lang w:val="sr-Cyrl-RS"/>
        </w:rPr>
        <w:t xml:space="preserve">. </w:t>
      </w:r>
      <w:r>
        <w:rPr>
          <w:noProof/>
          <w:lang w:val="sr-Cyrl-RS"/>
        </w:rPr>
        <w:t>Drugim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rečima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ovakav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normativno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pravni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okvir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donet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uoči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samih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6E6C16">
        <w:rPr>
          <w:noProof/>
          <w:lang w:val="sr-Cyrl-RS"/>
        </w:rPr>
        <w:t>,</w:t>
      </w:r>
      <w:r w:rsidR="009D5941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sama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situacija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stvorena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time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zahtevao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dodatni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napor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posebno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implementaciji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odredbi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novih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propisa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postupku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odgovornosti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proizilazio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zahteva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prijava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drugih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podnesama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kojim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političke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lastRenderedPageBreak/>
        <w:t>partije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posmatračke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misije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predstavnici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civilnog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ukazivali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nepravilnosti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vezanih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izbornu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kampanju</w:t>
      </w:r>
      <w:r w:rsidR="009B1D98" w:rsidRPr="006E6C16">
        <w:rPr>
          <w:noProof/>
          <w:lang w:val="sr-Cyrl-RS"/>
        </w:rPr>
        <w:t>.</w:t>
      </w:r>
    </w:p>
    <w:p w:rsidR="009B1D98" w:rsidRPr="006E6C16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Istovremeno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sa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radom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ticao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ukazivanje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nepravilnosti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Nadzorni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sastanke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predstavnicima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posmatračkih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misija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zemlje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inostranstva</w:t>
      </w:r>
      <w:r w:rsidR="009B1D98" w:rsidRPr="006E6C16">
        <w:rPr>
          <w:noProof/>
          <w:lang w:val="sr-Cyrl-RS"/>
        </w:rPr>
        <w:t xml:space="preserve"> (</w:t>
      </w:r>
      <w:r>
        <w:rPr>
          <w:noProof/>
          <w:lang w:val="sr-Cyrl-RS"/>
        </w:rPr>
        <w:t>OEBS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CRTA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Transparentnost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Srbija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drugim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telima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takođe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imala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svoju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ulogu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izbornoj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kampanji</w:t>
      </w:r>
      <w:r w:rsidR="009B1D98" w:rsidRPr="006E6C16">
        <w:rPr>
          <w:noProof/>
          <w:lang w:val="sr-Cyrl-RS"/>
        </w:rPr>
        <w:t xml:space="preserve"> (</w:t>
      </w:r>
      <w:r>
        <w:rPr>
          <w:noProof/>
          <w:lang w:val="sr-Cyrl-RS"/>
        </w:rPr>
        <w:t>Nadzorni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9B1D98" w:rsidRPr="006E6C16">
        <w:rPr>
          <w:noProof/>
          <w:lang w:val="sr-Cyrl-RS"/>
        </w:rPr>
        <w:t>-</w:t>
      </w:r>
      <w:r>
        <w:rPr>
          <w:noProof/>
          <w:lang w:val="sr-Cyrl-RS"/>
        </w:rPr>
        <w:t>Privremeno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telo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praćenje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medija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formiraala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9B1D98" w:rsidRPr="006E6C16">
        <w:rPr>
          <w:noProof/>
          <w:lang w:val="sr-Cyrl-RS"/>
        </w:rPr>
        <w:t xml:space="preserve">), </w:t>
      </w:r>
      <w:r>
        <w:rPr>
          <w:noProof/>
          <w:lang w:val="sr-Cyrl-RS"/>
        </w:rPr>
        <w:t>zatim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predstavnicima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Javnog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servisa</w:t>
      </w:r>
      <w:r w:rsidR="009B1D98" w:rsidRP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itd</w:t>
      </w:r>
      <w:r w:rsidR="009B1D98" w:rsidRPr="006E6C16">
        <w:rPr>
          <w:noProof/>
          <w:lang w:val="sr-Cyrl-RS"/>
        </w:rPr>
        <w:t>.</w:t>
      </w:r>
    </w:p>
    <w:p w:rsidR="009B1D98" w:rsidRPr="00947614" w:rsidRDefault="00B9455E" w:rsidP="00947614">
      <w:pPr>
        <w:pStyle w:val="Normal1"/>
        <w:shd w:val="clear" w:color="auto" w:fill="FFFFFF"/>
        <w:spacing w:before="120" w:beforeAutospacing="0" w:after="36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Radi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lakšeg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praćenja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aktivnosti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Izbore</w:t>
      </w:r>
      <w:r w:rsidR="009B1D98" w:rsidRPr="006E6C16">
        <w:rPr>
          <w:noProof/>
          <w:lang w:val="sr-Cyrl-RS"/>
        </w:rPr>
        <w:t xml:space="preserve"> 2022</w:t>
      </w:r>
      <w:r w:rsidR="009D5941" w:rsidRPr="006E6C16">
        <w:rPr>
          <w:noProof/>
          <w:lang w:val="sr-Cyrl-RS"/>
        </w:rPr>
        <w:t>.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godine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daljem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prikazu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ovog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analiziraju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elementi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relevantni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ovog</w:t>
      </w:r>
      <w:r w:rsidR="009B1D98" w:rsidRP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tela</w:t>
      </w:r>
      <w:r w:rsidR="009B1D98" w:rsidRPr="006E6C16">
        <w:rPr>
          <w:noProof/>
          <w:lang w:val="sr-Cyrl-RS"/>
        </w:rPr>
        <w:t>.</w:t>
      </w:r>
    </w:p>
    <w:p w:rsidR="002B2505" w:rsidRPr="00D632DB" w:rsidRDefault="002B2505" w:rsidP="00F4470E">
      <w:pPr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II.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NADLEŽNOST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FB2A3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propisana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obuhvata</w:t>
      </w:r>
      <w:r w:rsidR="00FB2A3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praćenje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predizbornih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aktivnosti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ukazivanje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eventualne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nepravilnosti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postupanju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političkih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stranaka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kandidata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drugih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učesnika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izbornom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postupku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kontrolisanje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postupanja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javnih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medijskih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servisa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primeni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odredaba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ovog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zakona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odnose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obezbeđivanje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uslova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nepristrasno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pravično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uravnoteženo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predstavljanje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podnosilaca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proglašenih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lista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kandidata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proglašenih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lista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predlaganje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mera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poštovanje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jednakosti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kandidata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izlaganju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njihovih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programa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obraćanje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javnosti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radi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zaštite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moralnog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integriteta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ličnosti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kandidata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upozoravanje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postupke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političkih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stranaka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kandidata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sredstava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javnog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obaveštavanja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kojima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ometa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kampanja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ugrožava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jednakost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prava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svih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kandidata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davanje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inicijative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pokretanje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postupka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nadležnim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državnim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organima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a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bilo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koji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učesnik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izbornoj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kampanji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svojim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ponašanjem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poziva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nasilje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širi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nacionalnu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versku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ili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rasnu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mržnju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ili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podstiče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neravnopravnost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polova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FB2A34" w:rsidRPr="00D632DB" w:rsidRDefault="00B9455E" w:rsidP="00F4470E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utvrđivanje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broja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trajanja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emisija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predstavljanje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podnosilaca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proglašenih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lista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a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sporazum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broju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trajanju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emisija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predstavljanje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podnosilaca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proglašenih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izbornih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lista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ne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zaključi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predviđenom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roku</w:t>
      </w:r>
      <w:r w:rsidR="00FB2A3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DE4B9B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donosi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poslovnik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uređuje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organizaciju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odlučivanja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2B250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8B7D35" w:rsidRPr="00D61F8E" w:rsidRDefault="00B9455E" w:rsidP="00D61F8E">
      <w:pPr>
        <w:pStyle w:val="basic-paragraph"/>
        <w:shd w:val="clear" w:color="auto" w:fill="FFFFFF"/>
        <w:spacing w:before="120" w:beforeAutospacing="0" w:after="120" w:afterAutospacing="0"/>
        <w:ind w:firstLine="714"/>
        <w:jc w:val="both"/>
        <w:rPr>
          <w:noProof/>
          <w:lang w:val="sr-Cyrl-RS"/>
        </w:rPr>
      </w:pPr>
      <w:r>
        <w:rPr>
          <w:noProof/>
          <w:lang w:val="sr-Cyrl-RS"/>
        </w:rPr>
        <w:t>Sredstva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obezbeđuju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budžetu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FB2A34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dok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stavom</w:t>
      </w:r>
      <w:r w:rsidR="00FB2A34" w:rsidRPr="00D632DB">
        <w:rPr>
          <w:noProof/>
          <w:lang w:val="sr-Cyrl-RS"/>
        </w:rPr>
        <w:t xml:space="preserve"> 5. </w:t>
      </w:r>
      <w:r>
        <w:rPr>
          <w:noProof/>
          <w:lang w:val="sr-Cyrl-RS"/>
        </w:rPr>
        <w:t>člana</w:t>
      </w:r>
      <w:r w:rsidR="004223BF" w:rsidRPr="00D632DB">
        <w:rPr>
          <w:noProof/>
          <w:lang w:val="sr-Cyrl-RS"/>
        </w:rPr>
        <w:t xml:space="preserve"> 146. </w:t>
      </w:r>
      <w:r>
        <w:rPr>
          <w:noProof/>
          <w:lang w:val="sr-Cyrl-RS"/>
        </w:rPr>
        <w:t>Zakona</w:t>
      </w:r>
      <w:r w:rsidR="004223BF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propisano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uslove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obezbeđuje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Narodna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skupština</w:t>
      </w:r>
      <w:r w:rsidR="00D61F8E">
        <w:rPr>
          <w:noProof/>
          <w:lang w:val="sr-Cyrl-RS"/>
        </w:rPr>
        <w:t>.</w:t>
      </w:r>
      <w:r w:rsidR="008B7D35">
        <w:rPr>
          <w:b/>
          <w:noProof/>
          <w:lang w:val="sr-Cyrl-RS"/>
        </w:rPr>
        <w:br w:type="page"/>
      </w:r>
    </w:p>
    <w:p w:rsidR="00DE4B9B" w:rsidRPr="00D632DB" w:rsidRDefault="00DE4B9B" w:rsidP="00F4470E">
      <w:pPr>
        <w:pStyle w:val="basic-paragraph"/>
        <w:shd w:val="clear" w:color="auto" w:fill="FFFFFF"/>
        <w:spacing w:before="120" w:beforeAutospacing="0" w:after="120" w:afterAutospacing="0"/>
        <w:jc w:val="both"/>
        <w:rPr>
          <w:b/>
          <w:noProof/>
          <w:lang w:val="sr-Cyrl-RS"/>
        </w:rPr>
      </w:pPr>
      <w:r w:rsidRPr="00D632DB">
        <w:rPr>
          <w:b/>
          <w:noProof/>
          <w:lang w:val="sr-Cyrl-RS"/>
        </w:rPr>
        <w:lastRenderedPageBreak/>
        <w:t>III.</w:t>
      </w:r>
      <w:r w:rsidRPr="00D632DB">
        <w:rPr>
          <w:b/>
          <w:noProof/>
          <w:lang w:val="sr-Cyrl-RS"/>
        </w:rPr>
        <w:tab/>
      </w:r>
      <w:r w:rsidR="00B9455E">
        <w:rPr>
          <w:b/>
          <w:noProof/>
          <w:lang w:val="sr-Cyrl-RS"/>
        </w:rPr>
        <w:t>SASTAV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NADZORNOG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ODBORA</w:t>
      </w:r>
    </w:p>
    <w:p w:rsidR="00DE4B9B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deset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imenuje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poslaničkih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istaknutih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radnika</w:t>
      </w:r>
      <w:r w:rsidR="00DD39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E4B9B" w:rsidRPr="00D632DB" w:rsidRDefault="00B9455E" w:rsidP="00F4470E">
      <w:pPr>
        <w:pStyle w:val="basic-paragraph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Narodna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skupština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FB2A34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sednici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Devetnaestog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vanrednog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zasedanja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Dvanaestom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sazivu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održanoj</w:t>
      </w:r>
      <w:r w:rsidR="004A71F7" w:rsidRPr="00D632DB">
        <w:rPr>
          <w:noProof/>
          <w:lang w:val="sr-Cyrl-RS"/>
        </w:rPr>
        <w:t xml:space="preserve"> </w:t>
      </w:r>
      <w:r w:rsidR="00FB2A34" w:rsidRPr="00D632DB">
        <w:rPr>
          <w:noProof/>
          <w:lang w:val="sr-Cyrl-RS"/>
        </w:rPr>
        <w:t xml:space="preserve">14. </w:t>
      </w:r>
      <w:r>
        <w:rPr>
          <w:noProof/>
          <w:lang w:val="sr-Cyrl-RS"/>
        </w:rPr>
        <w:t>februara</w:t>
      </w:r>
      <w:r w:rsidR="00FB2A34" w:rsidRPr="00D632DB">
        <w:rPr>
          <w:noProof/>
          <w:lang w:val="sr-Cyrl-RS"/>
        </w:rPr>
        <w:t xml:space="preserve"> </w:t>
      </w:r>
      <w:r w:rsidR="004A71F7" w:rsidRPr="00D632DB">
        <w:rPr>
          <w:noProof/>
          <w:lang w:val="sr-Cyrl-RS"/>
        </w:rPr>
        <w:t xml:space="preserve">2022. </w:t>
      </w:r>
      <w:r>
        <w:rPr>
          <w:noProof/>
          <w:lang w:val="sr-Cyrl-RS"/>
        </w:rPr>
        <w:t>godine</w:t>
      </w:r>
      <w:r w:rsidR="00DD3943" w:rsidRPr="00D632DB">
        <w:rPr>
          <w:noProof/>
          <w:lang w:val="sr-Cyrl-RS"/>
        </w:rPr>
        <w:t>,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donela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Odluku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imenovanju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izbornu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kampanju</w:t>
      </w:r>
      <w:r w:rsidR="00847A50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RS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Broj</w:t>
      </w:r>
      <w:r w:rsidR="00847A50" w:rsidRPr="00D632DB">
        <w:rPr>
          <w:noProof/>
          <w:lang w:val="sr-Cyrl-RS"/>
        </w:rPr>
        <w:t xml:space="preserve"> 11, 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sledećem</w:t>
      </w:r>
      <w:r w:rsidR="004A71F7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sastavu</w:t>
      </w:r>
      <w:r w:rsidR="004A71F7" w:rsidRPr="00D632DB">
        <w:rPr>
          <w:noProof/>
          <w:lang w:val="sr-Cyrl-RS"/>
        </w:rPr>
        <w:t>: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Svetislav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Goncić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v</w:t>
      </w:r>
      <w:r w:rsidRPr="00D632DB">
        <w:rPr>
          <w:noProof/>
          <w:lang w:val="sr-Cyrl-RS"/>
        </w:rPr>
        <w:t>.</w:t>
      </w:r>
      <w:r w:rsidR="00B9455E">
        <w:rPr>
          <w:noProof/>
          <w:lang w:val="sr-Cyrl-RS"/>
        </w:rPr>
        <w:t>d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upravnika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Narodnog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pozorišta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Beogradu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Marjan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Jovanović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dipl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ekonomista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Boris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Bajić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dipl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pravnik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Ridvan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Redžepi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dipl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pravnik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Samra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Fetahović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dipl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pravnik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prof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dr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Branko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Rakić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redovni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profesor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prof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dr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Miodrag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Savović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savetnik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pravna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pitanja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Ivona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Pantelić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novinar</w:t>
      </w:r>
      <w:r w:rsidRPr="00D632DB">
        <w:rPr>
          <w:noProof/>
          <w:lang w:val="sr-Cyrl-RS"/>
        </w:rPr>
        <w:t>-</w:t>
      </w:r>
      <w:r w:rsidR="00B9455E">
        <w:rPr>
          <w:noProof/>
          <w:lang w:val="sr-Cyrl-RS"/>
        </w:rPr>
        <w:t>prezenter</w:t>
      </w:r>
      <w:r w:rsidR="000B0AA2" w:rsidRPr="00D632DB">
        <w:rPr>
          <w:rStyle w:val="FootnoteReference"/>
          <w:noProof/>
          <w:lang w:val="sr-Cyrl-RS"/>
        </w:rPr>
        <w:footnoteReference w:id="1"/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Jelena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Milenković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Orlić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profesor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nemačkog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jezika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književnosti</w:t>
      </w:r>
      <w:r w:rsidRPr="00D632DB">
        <w:rPr>
          <w:noProof/>
          <w:lang w:val="sr-Cyrl-RS"/>
        </w:rPr>
        <w:t>,</w:t>
      </w:r>
    </w:p>
    <w:p w:rsidR="00DE4B9B" w:rsidRPr="00D632DB" w:rsidRDefault="004A71F7" w:rsidP="00947614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 xml:space="preserve">- </w:t>
      </w:r>
      <w:r w:rsidR="00B9455E">
        <w:rPr>
          <w:noProof/>
          <w:lang w:val="sr-Cyrl-RS"/>
        </w:rPr>
        <w:t>Aleksandar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Stamatović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prvak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Opere</w:t>
      </w:r>
      <w:r w:rsidRPr="00D632DB">
        <w:rPr>
          <w:noProof/>
          <w:lang w:val="sr-Cyrl-RS"/>
        </w:rPr>
        <w:t>.</w:t>
      </w:r>
    </w:p>
    <w:p w:rsidR="00F4470E" w:rsidRPr="00D632DB" w:rsidRDefault="00B9455E" w:rsidP="00947614">
      <w:pPr>
        <w:spacing w:before="120" w:after="36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biraju</w:t>
      </w:r>
      <w:r w:rsidR="000B0AA2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sebe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tajnim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glasanjem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prvoj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konstitutivnoj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održanoj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februara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većinom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glasova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izabran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Svetislav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Goncić</w:t>
      </w:r>
      <w:r w:rsidR="00DE4B9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F9494C" w:rsidP="00F4470E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IV</w:t>
      </w:r>
      <w:r w:rsidR="006E6C16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JAVNOST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ODBORA</w:t>
      </w:r>
    </w:p>
    <w:p w:rsidR="000317F7" w:rsidRPr="00D632DB" w:rsidRDefault="00F9494C" w:rsidP="00F4470E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obezbeđen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internet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stranici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preko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postavljenog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banera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sadrži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brojne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informacije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sastav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mejl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adresa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informacije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održanim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sednicama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dokumente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nastale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sazivi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zapisnici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sednica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saopšštenja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stavovi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konkretnim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pitanjima</w:t>
      </w:r>
      <w:r w:rsidR="000317F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sredstava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informisanja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omogućeno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prisustvovanje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sednicama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uređuje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unutrašnji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9494C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konsitituisanju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februara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obratio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putem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saopštenja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ukazano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izabrano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sprovođenju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postupcima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47A5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947614">
      <w:pPr>
        <w:spacing w:before="120" w:after="36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širokim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značajnim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mu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poverene</w:t>
      </w:r>
      <w:r w:rsidR="00B1376B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A3349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svom</w:t>
      </w:r>
      <w:r w:rsidR="003A3349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saopštenju</w:t>
      </w:r>
      <w:r w:rsidR="003A3349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pozvao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subjekte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učesnici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posmatrači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zainteresovani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primedbe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saznanja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eventualnim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nepravilnostima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sugesije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upute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podsećanje</w:t>
      </w:r>
      <w:r w:rsidR="00F11E5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46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predsedničke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31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zgusnutom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kalendaru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moraju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obaviti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mnogi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E64C7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A3349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naglasio</w:t>
      </w:r>
      <w:r w:rsidR="00E64C7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64C7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A3349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A3349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proaktivnim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ponašanjem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nastojati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sopstvenih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saznanja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doprinese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obezbeđivanju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unapredio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bitnih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komponenti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demokratije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E64C7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F9494C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4A71F7" w:rsidRPr="00D632DB" w:rsidRDefault="00DE4B9B" w:rsidP="00F4470E">
      <w:pPr>
        <w:pStyle w:val="basic-paragraph"/>
        <w:shd w:val="clear" w:color="auto" w:fill="FFFFFF"/>
        <w:spacing w:before="120" w:beforeAutospacing="0" w:after="120" w:afterAutospacing="0"/>
        <w:jc w:val="both"/>
        <w:rPr>
          <w:b/>
          <w:noProof/>
          <w:lang w:val="sr-Cyrl-RS"/>
        </w:rPr>
      </w:pPr>
      <w:r w:rsidRPr="00D632DB">
        <w:rPr>
          <w:b/>
          <w:noProof/>
          <w:lang w:val="sr-Cyrl-RS"/>
        </w:rPr>
        <w:lastRenderedPageBreak/>
        <w:t>V.</w:t>
      </w:r>
      <w:r w:rsidRPr="00D632DB">
        <w:rPr>
          <w:b/>
          <w:noProof/>
          <w:lang w:val="sr-Cyrl-RS"/>
        </w:rPr>
        <w:tab/>
      </w:r>
      <w:r w:rsidR="00B9455E">
        <w:rPr>
          <w:b/>
          <w:noProof/>
          <w:lang w:val="sr-Cyrl-RS"/>
        </w:rPr>
        <w:t>RAD</w:t>
      </w:r>
      <w:r w:rsidR="002B2505"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NADZORNOG</w:t>
      </w:r>
      <w:r w:rsidR="002B2505"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ODBORA</w:t>
      </w:r>
    </w:p>
    <w:p w:rsidR="00FB2A34" w:rsidRPr="00D632DB" w:rsidRDefault="007F43F4" w:rsidP="00F4470E">
      <w:pPr>
        <w:pStyle w:val="basic-paragraph"/>
        <w:shd w:val="clear" w:color="auto" w:fill="FFFFFF"/>
        <w:spacing w:before="120" w:beforeAutospacing="0" w:after="120" w:afterAutospacing="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>5</w:t>
      </w:r>
      <w:r w:rsidR="00694677" w:rsidRPr="00D632DB">
        <w:rPr>
          <w:noProof/>
          <w:lang w:val="sr-Cyrl-RS"/>
        </w:rPr>
        <w:t>.</w:t>
      </w:r>
      <w:r w:rsidRPr="00D632DB">
        <w:rPr>
          <w:noProof/>
          <w:lang w:val="sr-Cyrl-RS"/>
        </w:rPr>
        <w:t>1.</w:t>
      </w:r>
      <w:r w:rsidR="00694677" w:rsidRPr="00D632DB">
        <w:rPr>
          <w:noProof/>
          <w:lang w:val="sr-Cyrl-RS"/>
        </w:rPr>
        <w:tab/>
      </w:r>
      <w:r w:rsidR="00B9455E">
        <w:rPr>
          <w:noProof/>
          <w:lang w:val="sr-Cyrl-RS"/>
        </w:rPr>
        <w:t>Sednice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Nadzornog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odbora</w:t>
      </w:r>
    </w:p>
    <w:p w:rsidR="008642F2" w:rsidRPr="00D632DB" w:rsidRDefault="0007270D" w:rsidP="00F4470E">
      <w:pPr>
        <w:pStyle w:val="basic-paragraph"/>
        <w:shd w:val="clear" w:color="auto" w:fill="FFFFFF"/>
        <w:spacing w:before="120" w:beforeAutospacing="0" w:after="120" w:afterAutospacing="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ab/>
      </w:r>
      <w:r w:rsidR="00B9455E">
        <w:rPr>
          <w:noProof/>
          <w:lang w:val="sr-Cyrl-RS"/>
        </w:rPr>
        <w:t>Od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konstituisanja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usvajanja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Izveštaja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radu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Nadzorni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odbor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održao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ukupno</w:t>
      </w:r>
      <w:r w:rsidRPr="00D632DB">
        <w:rPr>
          <w:noProof/>
          <w:lang w:val="sr-Cyrl-RS"/>
        </w:rPr>
        <w:t xml:space="preserve"> </w:t>
      </w:r>
      <w:r w:rsidR="00F4470E" w:rsidRPr="00D632DB">
        <w:rPr>
          <w:noProof/>
          <w:lang w:val="sr-Cyrl-RS"/>
        </w:rPr>
        <w:t>9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sednica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kojima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razmatrao</w:t>
      </w:r>
      <w:r w:rsidR="008642F2" w:rsidRPr="00D632DB">
        <w:rPr>
          <w:noProof/>
          <w:lang w:val="sr-Cyrl-RS"/>
        </w:rPr>
        <w:t xml:space="preserve"> </w:t>
      </w:r>
      <w:r w:rsidR="004223BF" w:rsidRPr="00D632DB">
        <w:rPr>
          <w:noProof/>
          <w:lang w:val="sr-Cyrl-RS"/>
        </w:rPr>
        <w:t>2</w:t>
      </w:r>
      <w:r w:rsidR="00F4470E" w:rsidRPr="00D632DB">
        <w:rPr>
          <w:noProof/>
          <w:lang w:val="sr-Cyrl-RS"/>
        </w:rPr>
        <w:t>7</w:t>
      </w:r>
      <w:r w:rsidR="004223BF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tačaka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dnevnog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reda</w:t>
      </w:r>
      <w:r w:rsidRPr="00D632DB">
        <w:rPr>
          <w:noProof/>
          <w:lang w:val="sr-Cyrl-RS"/>
        </w:rPr>
        <w:t>.</w:t>
      </w:r>
    </w:p>
    <w:p w:rsidR="004223BF" w:rsidRPr="00D632DB" w:rsidRDefault="007F43F4" w:rsidP="00F4470E">
      <w:pPr>
        <w:pStyle w:val="basic-paragraph"/>
        <w:shd w:val="clear" w:color="auto" w:fill="FFFFFF"/>
        <w:spacing w:before="120" w:beforeAutospacing="0" w:after="120" w:afterAutospacing="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>5</w:t>
      </w:r>
      <w:r w:rsidR="008642F2" w:rsidRPr="00D632DB">
        <w:rPr>
          <w:noProof/>
          <w:lang w:val="sr-Cyrl-RS"/>
        </w:rPr>
        <w:t>.2.</w:t>
      </w:r>
      <w:r w:rsidR="008642F2" w:rsidRPr="00D632DB">
        <w:rPr>
          <w:noProof/>
          <w:lang w:val="sr-Cyrl-RS"/>
        </w:rPr>
        <w:tab/>
      </w:r>
      <w:r w:rsidR="00B9455E">
        <w:rPr>
          <w:noProof/>
          <w:lang w:val="sr-Cyrl-RS"/>
        </w:rPr>
        <w:t>Odluke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Nadzornog</w:t>
      </w:r>
      <w:r w:rsidR="008642F2"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odbora</w:t>
      </w:r>
    </w:p>
    <w:p w:rsidR="00D4025A" w:rsidRPr="00947614" w:rsidRDefault="00B9455E" w:rsidP="00F4470E">
      <w:pPr>
        <w:spacing w:before="120" w:after="120" w:line="240" w:lineRule="auto"/>
        <w:ind w:firstLine="71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Drugoj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održanoj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februara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doneo</w:t>
      </w:r>
      <w:r w:rsidR="004223B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Poslovnik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uređena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odlučivanja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4025A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istoj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sednci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doneo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Odluku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naknadama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drugim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troškovima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vezi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rada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izbornu</w:t>
      </w:r>
      <w:r w:rsidR="004223BF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kampanju</w:t>
      </w:r>
      <w:r w:rsidR="00D4025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utvrđeno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članovima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pripada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odgovarajuća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mesečna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angažovanje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obavljanju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opšteg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postupcima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raspisani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april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počev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imenovanja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okončanja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radnji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odlukom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predviđeno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nemaju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prebivalište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teritoriji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putnih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troškova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nastaju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njihovim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radom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evidencije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prisutnosti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vodi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prethodnu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saglasnost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generalnog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sekretara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D4025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502CC0" w:rsidRPr="00D632DB" w:rsidRDefault="007F43F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.3.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Stavovi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određenim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pitanjima</w:t>
      </w:r>
    </w:p>
    <w:p w:rsidR="0041014A" w:rsidRPr="00947614" w:rsidRDefault="00B9455E" w:rsidP="00F4470E">
      <w:pPr>
        <w:spacing w:before="120" w:after="120" w:line="240" w:lineRule="auto"/>
        <w:ind w:firstLine="714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Trećoj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marta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razmatrao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Predlog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mera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poštovanje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jednakosti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izlaganju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njihovih</w:t>
      </w:r>
      <w:r w:rsidR="00C02AD4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programa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odlučio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javnosti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predstavi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stavove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neophodnosti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upoznavanja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izbornim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programima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bitnim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elementom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zagarantovanog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Ustavom</w:t>
      </w:r>
      <w:r w:rsidR="00C02AD4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02CC0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istoj</w:t>
      </w:r>
      <w:r w:rsidR="00502CC0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odlučio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izađe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stavom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povodom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duže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vreme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političkoj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sceni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javnosti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naziva</w:t>
      </w:r>
      <w:r w:rsidR="0041014A" w:rsidRPr="0094761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1014A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funkcionerskom</w:t>
      </w:r>
      <w:r w:rsidR="0041014A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kampanjom</w:t>
      </w:r>
      <w:r w:rsidR="0041014A" w:rsidRPr="00947614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“.</w:t>
      </w:r>
    </w:p>
    <w:p w:rsidR="0041014A" w:rsidRPr="00D632DB" w:rsidRDefault="007F43F4" w:rsidP="00F447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3.1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neophodnosti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upoznavanja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41014A" w:rsidRPr="00D632DB" w:rsidRDefault="00B9455E" w:rsidP="00F4470E">
      <w:pPr>
        <w:spacing w:after="0" w:line="240" w:lineRule="auto"/>
        <w:ind w:firstLine="71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izbornim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programima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502CC0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godinama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praksa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predizborni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nastupi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predstavnika</w:t>
      </w:r>
      <w:r w:rsidR="00FA6654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izborima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nivoa</w:t>
      </w:r>
      <w:r w:rsidR="00502CC0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uglavnom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sastoje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ponavljanja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neke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vrste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političkih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slogana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ili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iznošenja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programskih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elemenata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oni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smatraju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udarni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doneti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podršku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potencijalnih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birača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Političke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emisije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uopšte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posmatrano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uključujući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predizborne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često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svađalački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karakter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veruju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nastup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uspešniji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pokažu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veštijim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nadvikivanju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suparnicima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čak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razmenama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uvreda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41014A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Nadzorni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smatra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praksa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dobra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kampanji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pored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biračima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celinu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svojih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svega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medijski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servisi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dužni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predstavljanje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predizborne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emisije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organizuju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najbolji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najpotpuniji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predstavljeni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80C39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Predstavljanje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celine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bitan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element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poštovanja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aktivnog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pasivnog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zagarantovanog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tesno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skopčano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svrhom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smislom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sprovođenja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Naime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vršenju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vlasti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vršenju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zakonodavnih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kontrolnih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parlamentarna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stiče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mogućnost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vršenja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izvršne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vlasti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Sastavni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aktivnog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građana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unapred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nego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poklone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poverenje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svaki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41014A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namerava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svakom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segmenata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vršenja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vlasti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ukoliko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dođe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poziciju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vlast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okviru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parlamentarne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manjine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korelativna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obaveza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predstavnika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iznesu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celovite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pružanje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mogućnosti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iznošenja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sastavni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pasivnog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učesnika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izbornom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procesu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80C39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Nadzorni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smatra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podnosilaca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centralni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sadržaj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mora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iznošen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predstavljan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predizbornoj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kampanji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adekvatno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ravnopravno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predstavljanje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tih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bitan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element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poštovanja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ostvarivanja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aktivnog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pasivnog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izbornog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građana</w:t>
      </w:r>
      <w:r w:rsidR="00280C39" w:rsidRPr="00D632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C02AD4" w:rsidRPr="00D632DB" w:rsidRDefault="007F43F4" w:rsidP="00F4470E"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02CC0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.2.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funkcionersk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oj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sprečavanju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zabranjena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zloupotreba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resursa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skupova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susreta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svojstvu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upotreba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stvarnu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zakonitu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svrhu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subjekata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zabrani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zloupotreba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sadržanih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njemu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Agencija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borbu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protiv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Međutim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opšteg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postupcima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dužnost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ukazuje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nepravilnosti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sadržane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sprečavanju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 O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baveza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sprečavanju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zloupotrebe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funkcionerske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ide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izvan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onoga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odgovarajućim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odredbama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važećih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kreće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svega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onoga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nazvati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jednakosti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ravnopravnosti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obaveštavanju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Učesnici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podnosioci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ravnopravni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tretman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generalno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uključujući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tretman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Građani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vreme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vreme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detaljno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garancije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povlači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nužnost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obaveštavanja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uključujući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prezentiranja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svojstvu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pojavljuju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partija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lično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nosioci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Naravno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pojavljivanja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obaveštavanja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nužno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pravila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sprečavanju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svega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jasno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pojavljuju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svojstvu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pojavljivanja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zloupotrebljena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neposrednu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predizbornu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subjekata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ograničavanje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privida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jednakosti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suprotno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ustavnoj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garanciji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obaveštenost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građana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zagarantovano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svega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ostvareno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građani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obavešteni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podnosilaca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pripadnika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pojedinaca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vršilaca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pripadnika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vanparlamentarne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Očekivanja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pojedinaca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opredele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opredele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najbolji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formirati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oblikovati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angažmana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pojedinaca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vršenju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opozicionim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02AD4" w:rsidRPr="00D632DB" w:rsidRDefault="00C02AD4" w:rsidP="00F4470E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Konačno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potcenjivati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sposobnost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uslovima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navedenih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zahteva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zauzmu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afirmativan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kritički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ranijim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prilike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vršenju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opozicionim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očekivanja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opredeljenje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41014A" w:rsidRPr="00D632DB" w:rsidRDefault="00C02AD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navedeno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smatra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potrebnim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pozove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sredstva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obaveštavanja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prilikom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predizbornim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upotrebljavaju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pojmove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izraze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precizno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nedvosmisleno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razdvajajaju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partijskog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položaja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položaja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41014A" w:rsidRPr="00D632DB" w:rsidRDefault="007F43F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Postupanje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zahtevima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prijavama</w:t>
      </w:r>
    </w:p>
    <w:p w:rsidR="00F20DCF" w:rsidRPr="00D632DB" w:rsidRDefault="007F43F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.4.1.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Pokret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obnove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uputio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zahtev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kojem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tvrdi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Koalicije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netačno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predstavljaju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nameri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obmanu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svega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Pokreta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obnove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tvrdnjama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Pokret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obnove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Demokratskom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strankom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zaključio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koalicioni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koalicije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Vojislav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Mihailović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zastupnik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POKS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glasanjem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Koaliciju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Pokreta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obnove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POKS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koalicionog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partnera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DSS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41014A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utvrđene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uputio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javnim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medijskim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servisima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Boško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Obradović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pokret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Dveri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POKS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Miloš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Parandilović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Patriotski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blok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obnovu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Miloš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Jovanović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koalicija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demokratska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alternativa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Demokratska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DSS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Kraljevinu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MONARHISTI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Vojislav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Mihailović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usklađeno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odlukama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nadležnih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upravnih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sudskih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41014A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A6654" w:rsidRPr="00D632DB" w:rsidRDefault="00B9455E" w:rsidP="00F4470E">
      <w:pPr>
        <w:spacing w:before="120" w:after="120" w:line="240" w:lineRule="auto"/>
        <w:ind w:firstLine="71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Pokret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obnove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dostavio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dopunjen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Koalicije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Povodom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dopunjenog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zahteva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55665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ponovo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pozvao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servise</w:t>
      </w:r>
      <w:r w:rsidR="00F20DC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Miloš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Jovanović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koalicija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demokratska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alternativa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Demokratska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DSS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Kraljevinu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MONARHISTI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Vojislav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Mihailović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Boško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Obradović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pokret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Dveri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POKS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Miloš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Parandilović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Patriotski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blok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obnovu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Kraljevine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poštuju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upravnih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sudskih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E30674" w:rsidRPr="00D632DB" w:rsidRDefault="007F43F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.4.2.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Posmatračka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misija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CRTA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podnela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prijava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nepravilnosti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postupanju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drugih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učesnika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utvrđenim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doneo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odgovarajuće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zaključke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E30674" w:rsidRPr="00D632DB" w:rsidRDefault="00B9455E" w:rsidP="00F4470E">
      <w:pPr>
        <w:pStyle w:val="ListParagraph"/>
        <w:numPr>
          <w:ilvl w:val="0"/>
          <w:numId w:val="7"/>
        </w:numPr>
        <w:spacing w:before="120"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Postupajući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Prijavi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zbog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nepravilnosti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protiv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Zorane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Mihajlović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potpredsednice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Vlade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Republike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Srbije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ministarke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rudarstva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energetike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zauzeo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učinjena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povreda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odredaba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sprečavanju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uvidom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dostavljeni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materijal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zaključio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Zorane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Mihajlović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potpredsednice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zapravo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novinarsko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YouTube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kanalu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poseban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bez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navođenja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Zorane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Mihajlović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Istovremeno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prilogu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Zorane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Mihajlović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Kruševcu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nazivom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Mihajlović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posetila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Jakovljević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obišla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vrtić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Pčelica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18. 02.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spominje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Zorana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Mihajlović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nastupala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bez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stranačkih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obeležja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E30674" w:rsidRPr="00D632DB" w:rsidRDefault="00B9455E" w:rsidP="00F4470E">
      <w:pPr>
        <w:pStyle w:val="ListParagraph"/>
        <w:numPr>
          <w:ilvl w:val="0"/>
          <w:numId w:val="7"/>
        </w:numPr>
        <w:spacing w:before="120"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Prijavi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zbog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nepravilnosti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protiv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Danice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Grujičić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direktorke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Instituta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onkologiju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radiologiju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Srbije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Srpska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napredna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sedištem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Beogradu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zauzeo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suprotno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finansiranju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zakazane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april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reklamni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prikazano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Danica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Grujičić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direktora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onkologiju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radiologiju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Istovremeno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prikazani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zaposleni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Klinici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neurohirurgiju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uvid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reklamni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konstatovao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korišćene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Danica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Grujičić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prikazani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zaposleni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zdravstvenoj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zdravstvena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osnivač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snimanjem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reklamnog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prikazivanjem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zaposlenih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Danice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Grujičić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svrhu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suprotno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E30674" w:rsidRPr="00D632DB" w:rsidRDefault="00B9455E" w:rsidP="00F4470E">
      <w:pPr>
        <w:pStyle w:val="ListParagraph"/>
        <w:numPr>
          <w:ilvl w:val="0"/>
          <w:numId w:val="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Prijavi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zbog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nepravilnosti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protiv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Jelene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Begović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direktorke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Instituta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molekularnu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genetiku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genetičko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inženjerstvo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politčke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Srpska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napredna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sedištem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Beogradu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zauzeo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suprotno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finansiranju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zakazane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april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reklamni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prikazano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Begović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molekularnu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genetiku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genetičko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inženjerstvo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uvid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reklamni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zvaničnom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instagram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profilu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konstatovao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korišćene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Begović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Srbija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osnivač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naučnoistraživačka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snimanjem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reklamnog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prikazivanjem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Jelene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Begović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direktora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izjavu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svrhu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suprotno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Begović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pozivala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promovisala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nesporno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sniman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svrhu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utvrđeno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prikazanim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nazivom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Aleksandar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Vučić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možemo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Begović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toj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E30674" w:rsidRPr="00D632DB" w:rsidRDefault="00B9455E" w:rsidP="00F4470E">
      <w:pPr>
        <w:pStyle w:val="ListParagraph"/>
        <w:numPr>
          <w:ilvl w:val="0"/>
          <w:numId w:val="7"/>
        </w:numPr>
        <w:spacing w:before="120"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Prijavi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zbog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nepravilnosti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protiv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Aleksandra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Šapića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predsednika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GO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Novi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Beograd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Srpska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napredna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sedištem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Beogradu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zauzeo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povređene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finansiranju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ličnom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twitter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profilu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Aleksandra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Šapića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fizičkog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lica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mišljenja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utiče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Aleksandra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Šapića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fizičkog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lica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77693F" w:rsidRPr="00D632DB" w:rsidRDefault="00B9455E" w:rsidP="00F4470E">
      <w:pPr>
        <w:pStyle w:val="ListParagraph"/>
        <w:numPr>
          <w:ilvl w:val="0"/>
          <w:numId w:val="7"/>
        </w:numPr>
        <w:spacing w:before="120"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Prijavi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zbog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nepravilnosti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drugih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protiv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Aleksandra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Šapića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predsednika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GO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Novi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Beograd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stranke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Srpska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napredna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stranka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sedištem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Beogradu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zauzeo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povređene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finansiranju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YouTube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kanalu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uvid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konstatovao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snimanje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korišćeni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materijali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objavljivani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nastali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ranijih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susreta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Aleksandra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Šapića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građanima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obavljanja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spotu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korišćeni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snimci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prostorija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JP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Sportski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centar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smatra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predstavljaju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zloupotrebu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resursa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snimci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emitovani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sredstvima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informisanja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navedenih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zaključiti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predmetni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događaji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organizovani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promocije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napredne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stoga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smatra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povredila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06543" w:rsidRPr="00D632DB" w:rsidRDefault="007F43F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.4.3.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Transparentnost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uputila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dopis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povodom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obaveze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objavljivanju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tarifa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utvrđenim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="00E3067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preporučio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pružaocima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cenovnik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jasne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kriterijume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obračunavanje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popusta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korisnicima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ovih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preporuka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data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saopštenja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naglasio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smatra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objavljivanje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cenovnika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popusta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predstavljalo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dobru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praksu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doprinese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jednakosti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svih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učesnika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642F2" w:rsidRPr="00D632DB" w:rsidRDefault="007F43F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.4.4.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Regulatorno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elektornske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uputilo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zahteve</w:t>
      </w:r>
      <w:r w:rsidR="0077693F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pojedinaca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kršenja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predizborne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tišine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ugrožavanja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načela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ravnopravnosti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Analizirajući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pristigle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zahteve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postupajući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utvrđenim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="00C06543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zaključio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vreme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predizborne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tišine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postojali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programski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segmenti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delovima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mogli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suprotnosti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narodnih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zabranjeno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48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časova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zatvaranja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biračkih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mesta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skupovima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objavljuju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rezultata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pozivaju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birači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glasaju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ukazao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potrebu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uređuju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materiju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tačka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5)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prilikom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ometaju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uvažavajući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jednakost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svih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FA665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9D5941" w:rsidRDefault="009D5941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b/>
          <w:noProof/>
          <w:lang w:val="sr-Cyrl-RS"/>
        </w:rPr>
        <w:br w:type="page"/>
      </w:r>
    </w:p>
    <w:p w:rsidR="007F43F4" w:rsidRPr="00D632DB" w:rsidRDefault="008642F2" w:rsidP="00D632DB">
      <w:pPr>
        <w:pStyle w:val="basic-paragraph"/>
        <w:shd w:val="clear" w:color="auto" w:fill="FFFFFF"/>
        <w:spacing w:before="0" w:beforeAutospacing="0" w:after="0" w:afterAutospacing="0"/>
        <w:jc w:val="both"/>
        <w:rPr>
          <w:b/>
          <w:noProof/>
          <w:lang w:val="sr-Cyrl-RS"/>
        </w:rPr>
      </w:pPr>
      <w:r w:rsidRPr="00D632DB">
        <w:rPr>
          <w:b/>
          <w:noProof/>
          <w:lang w:val="sr-Cyrl-RS"/>
        </w:rPr>
        <w:lastRenderedPageBreak/>
        <w:t>V</w:t>
      </w:r>
      <w:r w:rsidR="007F43F4" w:rsidRPr="00D632DB">
        <w:rPr>
          <w:b/>
          <w:noProof/>
          <w:lang w:val="sr-Cyrl-RS"/>
        </w:rPr>
        <w:t>I</w:t>
      </w:r>
      <w:r w:rsidRPr="00D632DB">
        <w:rPr>
          <w:b/>
          <w:noProof/>
          <w:lang w:val="sr-Cyrl-RS"/>
        </w:rPr>
        <w:t>.</w:t>
      </w:r>
      <w:r w:rsidRPr="00D632DB">
        <w:rPr>
          <w:b/>
          <w:noProof/>
          <w:lang w:val="sr-Cyrl-RS"/>
        </w:rPr>
        <w:tab/>
      </w:r>
      <w:r w:rsidR="00B9455E">
        <w:rPr>
          <w:b/>
          <w:noProof/>
          <w:lang w:val="sr-Cyrl-RS"/>
        </w:rPr>
        <w:t>SARADNjA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NADZORNOG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ODBORA</w:t>
      </w:r>
      <w:r w:rsidR="007F43F4"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SA</w:t>
      </w:r>
      <w:r w:rsidR="007F43F4" w:rsidRPr="00D632DB">
        <w:rPr>
          <w:b/>
          <w:noProof/>
          <w:lang w:val="sr-Cyrl-RS"/>
        </w:rPr>
        <w:t xml:space="preserve"> </w:t>
      </w:r>
    </w:p>
    <w:p w:rsidR="00D632DB" w:rsidRPr="00D632DB" w:rsidRDefault="00B9455E" w:rsidP="00DE0186">
      <w:pPr>
        <w:pStyle w:val="basic-paragraph"/>
        <w:shd w:val="clear" w:color="auto" w:fill="FFFFFF"/>
        <w:spacing w:before="0" w:beforeAutospacing="0" w:after="120" w:afterAutospacing="0"/>
        <w:ind w:firstLine="720"/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>DRUGIM</w:t>
      </w:r>
      <w:r w:rsidR="007F43F4" w:rsidRPr="00D632DB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ORGANIZACIJAMA</w:t>
      </w:r>
      <w:r w:rsidR="007F43F4" w:rsidRPr="00D632DB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I</w:t>
      </w:r>
      <w:r w:rsidR="007F43F4" w:rsidRPr="00D632DB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TELIMA</w:t>
      </w:r>
      <w:r w:rsidR="007F43F4" w:rsidRPr="00D632DB">
        <w:rPr>
          <w:b/>
          <w:noProof/>
          <w:lang w:val="sr-Cyrl-RS"/>
        </w:rPr>
        <w:t xml:space="preserve"> </w:t>
      </w:r>
      <w:r w:rsidR="0007270D" w:rsidRPr="00D632DB">
        <w:rPr>
          <w:b/>
          <w:noProof/>
          <w:lang w:val="sr-Cyrl-RS"/>
        </w:rPr>
        <w:t xml:space="preserve"> </w:t>
      </w:r>
    </w:p>
    <w:p w:rsidR="00331DB7" w:rsidRPr="00D632DB" w:rsidRDefault="007F43F4" w:rsidP="00F4470E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6.1.</w:t>
      </w:r>
      <w:r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</w:r>
      <w:r w:rsidR="00B945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Posmatračka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misija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CRTA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marta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održali</w:t>
      </w:r>
      <w:r w:rsidR="007F43F4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sastanak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predstavnicima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Posmatračke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Crta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Pavlom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Dimitrijevićem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zamenikom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programskog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direktora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Crte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Vladanom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Jaraković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pravnicom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početku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sastanka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predstavnici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Posmatračke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Crta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upoznali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kampanju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aktivnostima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CRTA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sprovodi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posmatranju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nacionalnom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lokalnom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nivou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počev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sprovoditi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toku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prevremenih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parlamentarnih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redovnih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predsedničkih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raspisanih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april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nastavku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zamolili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pojasne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odredbe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Zakona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propisana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pitanje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mandata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posebno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imajući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vidu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bila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pitanja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pretežno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bavio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prethodnom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ciklusu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pitanje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načina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zainteresovani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pojedinci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moći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obrate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ukoliko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uoče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nepravilnosti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nadležan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ukazali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postojanje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kontinuiteta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već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postoje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konkretne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primedbe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predlozi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ideje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prethodnog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deo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primedbi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predloga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biti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uvažen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primenjen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novoformiranog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kako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njegov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rad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bio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transparentniji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efikasiji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Novim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Zakonom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narodnih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poslanika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precizirane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reč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medijskih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servisa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ograničene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javne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medijske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servise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čime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izbegnuto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preklapanje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Privremenim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telom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.</w:t>
      </w:r>
      <w:r w:rsidR="007F43F4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Takođe</w:t>
      </w:r>
      <w:r w:rsidR="007F43F4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istakli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7F43F4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svom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nastaviti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dobrom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praksom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korišćenja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izveštaja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REM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pružalaca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medijskih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usluga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tokom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kampanje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pored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pratiti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aktivnosti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drugih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učesnika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izbornoj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kampanji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što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predvideo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reč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informisanju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javnosti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aktivnostima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naglasili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pripremili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saopštenje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toku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distribuirati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svim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kako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javnost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upoznala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mogućnošću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svaki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građanin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učesnik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izbornoj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kampanji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obrati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ukoliko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uoči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nepravilnosti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:rsidR="0077693F" w:rsidRPr="00D632DB" w:rsidRDefault="007F43F4" w:rsidP="00F4470E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6.2.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Posmatračka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misija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ODIHR</w:t>
      </w:r>
    </w:p>
    <w:p w:rsidR="007F43F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marta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održali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sastanak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predstavnicima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Posmatračke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ODIHR</w:t>
      </w:r>
      <w:r w:rsidR="007F43F4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: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Daglasom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Vejkom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šefom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Marekom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Mračkom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analitičarem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Dimitru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Lazurom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analitičarem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Dimitrijem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Boltom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asistentom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analitičara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Slađanom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Bursać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asistentom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šefa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7F43F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zakazan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inicijativu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Posmatračke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ODIHR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pokrenuto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Posmatračke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zainteresovani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detaljnije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upoznaju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dinamika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sastajanja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odlučivanja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ovlašćenjima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intervenisanje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medijskoj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pristrasnosti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ključnim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nalazima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dosadašnjem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preporukama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pokrivenost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izazovima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suočava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saradnji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saradnji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Regulatornim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elektronske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Daglas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Vejk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šef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Posmatračke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upoznao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februara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konferencija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boravi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poziv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komisije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trenutku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nalazi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26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dugoročnih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posmatrača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celoj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teritoriji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nepristrasnog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implementacije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međunarodnih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metodologijom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ODIHR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nedelju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objavljen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obuhvaćen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decembra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Misija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procenjivanje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boravila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Vejk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najavio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neposredno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održavaju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aprila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dolazak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250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kratkoročnih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posmatrača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članica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OEBS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delegacije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OEBS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Evrope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Evropskog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ponedeljak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aprila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ODIHR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preliminarni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konferenciji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prisustvovati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delegacija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održavanju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objavljen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konačan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preporukama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pomogli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unapredi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Svetislav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Goncić</w:t>
      </w:r>
      <w:r w:rsidR="00A0709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izvesni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kontinuitet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iskustvo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stečeno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ideje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primenjene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definisane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unapredi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kontakte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zainteresovanim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stranama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otvoren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saradnju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subjektima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saopštenja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nedelje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pozvao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zainteresovane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celokupnog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Miodrag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Savović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trenutno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četiri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RIK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Regulatorno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elektronske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napraviti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distinkciju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kompromisa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definisane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prirodi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savetodavno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preporuke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nalaže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preduzima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mere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nastavku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razgovora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sagovornike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predsedničkih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praksu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koristi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Regulatornog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elektronske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redovno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objavljuje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uskoro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organizovan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dosadašnjem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obraćanju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aktera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još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početku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zamah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narednom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sagovornike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obratila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predmet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razmatreanja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Milenković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Orlić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sagovornike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zapisnici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objavljuju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veb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prezentaciji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veb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prezentacije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skupšštine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zapisnika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objavljuju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informacije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dokumenti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mejla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dostupan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veb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prezentaciji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konstituisanja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februara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pozvao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uključujući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nevladine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shvata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veoma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ozbiljno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ujedno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kreira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praksu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delovanja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primenjivati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nastavku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narednoj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uslediti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razmatrati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preporuke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aktere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tiču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partija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tzv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funkcionerske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rešio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nejasnoće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postojale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tiču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jasno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definisao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televizije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televizije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Vojvodina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C02AD4" w:rsidRPr="00D632DB" w:rsidRDefault="00A07097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6.3.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Transparentnost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Srbija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marta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godine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održali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sastanak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predstavnicima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Transparentnost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Srbije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Nemanjom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Nenadićem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programskim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direktorom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Robertom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Sepijem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pravni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savetnikom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zakazan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inicijativu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Transparentnost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daljem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tekstu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početku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sastanka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predstavnici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TS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upoznali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aktivnostima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organizacija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sprovodi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posmatranju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pokrenuto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331DB7" w:rsidP="00F4470E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upoznali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bavila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funkcijom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prethodnim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iznosila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predloge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sugestije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naglasili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smatraju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predvideti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širi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spektar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predlagača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participativnost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naglasili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činjenicu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ovlašćenja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ostala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nedovoljno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precizna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fokus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finansiranje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čime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2004.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kontrolišu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finansijsko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poslovanje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Agencija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sprečavanje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trenutno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glavna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insititucija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institucije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objavljuju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poređenja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nalazima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monitoringa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331DB7" w:rsidP="00F4470E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aspekt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podrazumeva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funkcionerske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funkcionerska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nužno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povredu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postojećih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najvećem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broju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slučajeva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povredama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kakvih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korišćenju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mogućnosti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raspolaganju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vršiocima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mogućnosti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raspolaganju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konkurentima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angažovala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podneli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predloge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amandmane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sprečavanju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jedino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adekvatno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rešenje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navedeno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ograničavanju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funkcionera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vreme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izričito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dosadašnjim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nalazima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uzimajući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obzir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2004.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televizijskim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stanicama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50 %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ukupnog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iznosa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prijavljenih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troškova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novina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obavezi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cenovnike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uputila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Agenciji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sprečavanje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dopis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objavljivanja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cenovnika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televizije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stanice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objavile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informacije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objavile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cenovnike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bez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popusta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otežava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kontrolu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ugrožava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ravnopravnost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331DB7" w:rsidP="00F4470E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Povodom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inicijative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akcenat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pozdravili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inicijativu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naročito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nemaju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objavljene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tzv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čemu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građani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A0709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poseban</w:t>
      </w:r>
      <w:r w:rsidR="00A0709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A0709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subjekata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formalno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učesnici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ipak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naročito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oglašavanju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zapaženo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dosadašnjem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monitoringu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društvenim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mrežama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zahvaljujući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Fejsbuk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otvorio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baze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prikazuje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koliko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plaćeno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oglašavanje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bavi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institucionalizovanje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uzbunjivača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uzbunjivača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vertikalno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horizontalno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prožeo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srpskog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ocena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obezbedi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kontinuitet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formira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neposredno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baviti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31DB7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nastavku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razgovora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pojasnili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odredbe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zakona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propisana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pitanje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mandata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posebno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imajući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vidu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bila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pitanja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kojima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pretežno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bavio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prethodnom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ciklusu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upoznali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sagovrnike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dosadašnjim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ovim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Zakonom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narodnih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poslanika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precizirane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te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kada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reč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nadzoru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medijskih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servisa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ograničene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javne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medijske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servise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Ocenjeno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itanje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društvenih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mreža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reguliše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mreže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obaveštavanja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Naglašen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kontinuiteta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zahvaljujući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kontinuiteteu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uspeo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razvije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mehanizme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delovanja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četiri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preklapanja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jasno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definisane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domenu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kontroliše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zadužen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ipak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ovlašćenja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kontroliše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oceni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velikoj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meri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ponudio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rešavanje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nekih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status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odoba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budućnosti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saglasnost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čiji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prekidao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ciklusa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širok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dijapazon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Povodom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tzv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funkcionerke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izašao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331DB7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596C3D" w:rsidRPr="00D632DB" w:rsidRDefault="00A07097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6.4.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="00596C3D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="00596C3D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="00596C3D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96C3D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praćenje</w:t>
      </w:r>
      <w:r w:rsidR="00596C3D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</w:p>
    <w:p w:rsidR="00877898" w:rsidRPr="00D632DB" w:rsidRDefault="00877898" w:rsidP="00F4470E">
      <w:pPr>
        <w:pStyle w:val="preamble"/>
        <w:shd w:val="clear" w:color="auto" w:fill="FFFFFF"/>
        <w:spacing w:before="120" w:beforeAutospacing="0" w:after="120" w:afterAutospacing="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ab/>
      </w:r>
      <w:r w:rsidR="00B9455E">
        <w:rPr>
          <w:noProof/>
          <w:lang w:val="sr-Cyrl-RS"/>
        </w:rPr>
        <w:t>Deset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uoči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izbora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predsednika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Republike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narodne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poslanike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Narodne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skupptine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članovi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Nadzornog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odbora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održali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sastanak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članovima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Privremenog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nadzornog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praćenje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medija</w:t>
      </w:r>
      <w:r w:rsidRPr="00D632DB">
        <w:rPr>
          <w:noProof/>
          <w:lang w:val="sr-Cyrl-RS"/>
        </w:rPr>
        <w:t xml:space="preserve"> (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daljem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tekstu</w:t>
      </w:r>
      <w:r w:rsidRPr="00D632DB">
        <w:rPr>
          <w:noProof/>
          <w:lang w:val="sr-Cyrl-RS"/>
        </w:rPr>
        <w:t xml:space="preserve">: </w:t>
      </w:r>
      <w:r w:rsidR="00B9455E">
        <w:rPr>
          <w:i/>
          <w:noProof/>
          <w:lang w:val="sr-Cyrl-RS"/>
        </w:rPr>
        <w:t>Privremeno</w:t>
      </w:r>
      <w:r w:rsidRPr="00D632DB">
        <w:rPr>
          <w:i/>
          <w:noProof/>
          <w:lang w:val="sr-Cyrl-RS"/>
        </w:rPr>
        <w:t xml:space="preserve"> </w:t>
      </w:r>
      <w:r w:rsidR="00B9455E">
        <w:rPr>
          <w:i/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). </w:t>
      </w:r>
      <w:r w:rsidR="00B9455E">
        <w:rPr>
          <w:noProof/>
          <w:lang w:val="sr-Cyrl-RS"/>
        </w:rPr>
        <w:t>Sastanku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ispred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lastRenderedPageBreak/>
        <w:t>Privremenog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nadzornog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prisustvovali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Rade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Veljanovski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predsednik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Vladan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Nikolić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Milan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Todorović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Rajka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Galin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Ćertić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Zdravko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Veselinov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članovi</w:t>
      </w:r>
      <w:r w:rsidRPr="00D632DB">
        <w:rPr>
          <w:noProof/>
          <w:lang w:val="sr-Cyrl-RS"/>
        </w:rPr>
        <w:t>.</w:t>
      </w:r>
    </w:p>
    <w:p w:rsidR="00877898" w:rsidRPr="00D632DB" w:rsidRDefault="00877898" w:rsidP="00F4470E">
      <w:pPr>
        <w:pStyle w:val="preamble"/>
        <w:spacing w:before="120" w:beforeAutospacing="0" w:after="120" w:afterAutospacing="0"/>
        <w:jc w:val="both"/>
        <w:rPr>
          <w:noProof/>
          <w:lang w:val="sr-Cyrl-RS"/>
        </w:rPr>
      </w:pPr>
      <w:r w:rsidRPr="00D632DB">
        <w:rPr>
          <w:noProof/>
          <w:lang w:val="sr-Cyrl-RS"/>
        </w:rPr>
        <w:tab/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početku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sastanka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Rade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Veljanovski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istakao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nije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jedino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pitanje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kako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će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proći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predstojeći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izbori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već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šta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će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zapažanja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iskustava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sugestija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ostati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buduće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izbore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Naglasio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Privremeno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kao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takvo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prvi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put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postoji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izrazio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zadovoljstvo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što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strane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urađeno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sve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što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dogovoreno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Sporazumom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unapređenju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izbornih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uslova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cilju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poboljšanja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medijskih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uslova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Naglasak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stavljen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uravnoteženost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pružanju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medijskih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usluga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posebno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obraćanje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pažnje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eventualnu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zloupotrebu</w:t>
      </w:r>
      <w:r w:rsidRPr="00D632DB">
        <w:rPr>
          <w:noProof/>
          <w:lang w:val="sr-Cyrl-RS"/>
        </w:rPr>
        <w:t xml:space="preserve"> „</w:t>
      </w:r>
      <w:r w:rsidR="00B9455E">
        <w:rPr>
          <w:noProof/>
          <w:lang w:val="sr-Cyrl-RS"/>
        </w:rPr>
        <w:t>funkcionerske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kampanje</w:t>
      </w:r>
      <w:r w:rsidRPr="00D632DB">
        <w:rPr>
          <w:noProof/>
          <w:lang w:val="sr-Cyrl-RS"/>
        </w:rPr>
        <w:t xml:space="preserve">“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omogućavanja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svaki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učesnik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izbornog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procesa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dobije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mogućnost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predstavi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svoj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program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Takođe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naveo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Privremeno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ad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hok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nastalo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kao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rezultat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dogovora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postignut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dijalogu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vladajućih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opozicionih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stranaka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oba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koloseka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kako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onom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predstavnicima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Evropskog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parlamenta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tako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dijalogu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odvijao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bez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predstavnika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Evropskog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parlamenta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Proizvod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oba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dijaloga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dogovor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formira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ovo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Iako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postojale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ideje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predlozi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ima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drugačiju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strukturu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bude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sačinjeno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samo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stručnjaka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bave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medijima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fakulteta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imaju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studije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novinarstva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najvećih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medijskih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udruženja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raznih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stručnih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organizacija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te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ideje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nisu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prihvaćene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te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dogovoreno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ovo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ima</w:t>
      </w:r>
      <w:r w:rsidRPr="00D632DB">
        <w:rPr>
          <w:noProof/>
          <w:lang w:val="sr-Cyrl-RS"/>
        </w:rPr>
        <w:t xml:space="preserve"> 12 </w:t>
      </w:r>
      <w:r w:rsidR="00B9455E">
        <w:rPr>
          <w:noProof/>
          <w:lang w:val="sr-Cyrl-RS"/>
        </w:rPr>
        <w:t>članova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šest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bude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predlog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regulatora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elektronskih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medija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odnosno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REM</w:t>
      </w:r>
      <w:r w:rsidRPr="00D632DB">
        <w:rPr>
          <w:noProof/>
          <w:lang w:val="sr-Cyrl-RS"/>
        </w:rPr>
        <w:t>-</w:t>
      </w:r>
      <w:r w:rsidR="00B9455E">
        <w:rPr>
          <w:noProof/>
          <w:lang w:val="sr-Cyrl-RS"/>
        </w:rPr>
        <w:t>a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šest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bude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predlog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opozicionih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stranaka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učestvovale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tom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dijalogu</w:t>
      </w:r>
      <w:r w:rsidRPr="00D632DB">
        <w:rPr>
          <w:noProof/>
          <w:lang w:val="sr-Cyrl-RS"/>
        </w:rPr>
        <w:t xml:space="preserve">. </w:t>
      </w:r>
      <w:r w:rsidR="00B9455E">
        <w:rPr>
          <w:noProof/>
          <w:lang w:val="sr-Cyrl-RS"/>
        </w:rPr>
        <w:t>Imajući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vidu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jedan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od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članova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koji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imenovan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predlog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stranke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Dosta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bilo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odnosno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Suverenisti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međuvremenu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prihvatio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kandidaturu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izbornoj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listi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svoje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stranke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podneo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je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ostavku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na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članstvo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u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Privremenom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telu</w:t>
      </w:r>
      <w:r w:rsidRPr="00D632DB">
        <w:rPr>
          <w:noProof/>
          <w:lang w:val="sr-Cyrl-RS"/>
        </w:rPr>
        <w:t xml:space="preserve">, </w:t>
      </w:r>
      <w:r w:rsidR="00B9455E">
        <w:rPr>
          <w:noProof/>
          <w:lang w:val="sr-Cyrl-RS"/>
        </w:rPr>
        <w:t>tako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ovo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telo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funkcioniše</w:t>
      </w:r>
      <w:r w:rsidRPr="00D632DB">
        <w:rPr>
          <w:noProof/>
          <w:lang w:val="sr-Cyrl-RS"/>
        </w:rPr>
        <w:t xml:space="preserve"> </w:t>
      </w:r>
      <w:r w:rsidR="00B9455E">
        <w:rPr>
          <w:noProof/>
          <w:lang w:val="sr-Cyrl-RS"/>
        </w:rPr>
        <w:t>sa</w:t>
      </w:r>
      <w:r w:rsidRPr="00D632DB">
        <w:rPr>
          <w:noProof/>
          <w:lang w:val="sr-Cyrl-RS"/>
        </w:rPr>
        <w:t xml:space="preserve"> 11 </w:t>
      </w:r>
      <w:r w:rsidR="00B9455E">
        <w:rPr>
          <w:noProof/>
          <w:lang w:val="sr-Cyrl-RS"/>
        </w:rPr>
        <w:t>članova</w:t>
      </w:r>
      <w:r w:rsidRPr="00D632DB">
        <w:rPr>
          <w:noProof/>
          <w:lang w:val="sr-Cyrl-RS"/>
        </w:rPr>
        <w:t>.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Veljanovski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informisao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sagovornike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prethodnog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perioda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održalo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posvećeno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predviđeno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potpisale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realizovano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deset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početka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uputilo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smernice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navedeno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uravnoteženi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zastupaju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građane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nezavisne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stručnjake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civilnog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sektora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obrate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pažnju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unazad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naziva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funkcionerskom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nediskrimitorno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osećaju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mogućnosti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kažu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mišljenja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svesni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legitimni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interesi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interesu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građana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građani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dobiju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informaciju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održalo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razgovora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čega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proizašla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dokumenta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Inače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donosi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komercijalnim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emiterima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pravilnik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ponašanja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dogodilo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puta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učini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sugestije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Saveta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uvažene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dogovoreno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privilegovan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položaj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nosiocima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ušlo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dokumente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usvojio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uputio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dogovoreno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negativne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Dakle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političari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koalicija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pojedinci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promovišu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sebe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govore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govore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uspesima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govore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planovima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govore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uradili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ekonomiji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zdravstvu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školstvu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napadaju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ruže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Naravno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dokumentima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naglašen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balans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uravnoteženost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insistiralo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jeuočeno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nemaju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balans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čak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prisutni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znatno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zahtevan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balans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balans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poboljšanje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Veljanovski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stručna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služba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službenoj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dužnosti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monitoring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počelo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prvih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januara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monitoringa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raspisivanja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raspisivanja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15.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marta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raspisani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drugačijim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uzorak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proširen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deset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podsetilo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izmenjenom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elektronskim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deset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funkcionerska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izraz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teoriji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praksi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nigde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postavljanje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kamena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temeljca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otvaranje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fabrika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bolnica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nastavku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razgovora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Miodrag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Savović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tekućem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sistem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razgovarati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zakonodavstvo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uglavnom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realizovao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najveći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otvoreno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statusa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jasan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stalni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status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Iste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dileme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postojale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prethodne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primedbe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postojale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usvojene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rešene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2000.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odeljku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ticao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finansiranja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posebnom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poglavlju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Međutim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naročito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obavezu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kontroliše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primeni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pogledu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nepristrasnog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pravičnog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ravnomernog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ograničena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precizirana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savović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uporedi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analizira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proizvod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kompromisa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obrazovan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podneti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ostaje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budućnosti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reši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potrebna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potrebno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spojiti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stalni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prošireni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zavisilo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suština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posluže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zakonodavstva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lokalni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održani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međuvremenu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potrebno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razmisliti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sistemu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zadržati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ovakav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jeste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jedinstven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mešovit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proporcionalan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status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stvari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vezani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slobodni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rodnoj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ravnopravnosti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nacionalnim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manjinama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mnogo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pozabaviti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pokrenu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inicijativu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narednom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pristupi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zakonodavstvu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bolje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jeste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Savović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Rajka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Galin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Ćertić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pozdravila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otvaranje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regulišu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dozvoljeno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zastupljenost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nažalost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baš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naročitog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ovlašćenja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donosio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podzakonske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Znači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uskratio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mogućnost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stvari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regulator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prethodnom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trenutku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došao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situaciju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ODIHR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navedeno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preuzeo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ingerencije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donošenjem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ostaje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reši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regulator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negde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logično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regulator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monitoringe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kažnjava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kontroliše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saglasila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Veljanovskim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konstataciji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uloga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regulator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nikakve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ingerencije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učesnik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ostalo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Znači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formira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uticaj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Milenković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Orlić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nedoumice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144.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broju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trajanju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emisije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podnosioca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zaključuje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najkasnije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odluka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raspisivanju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stupila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snagu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Ukoliko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dogodi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dužan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utvrdi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emisija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podnosioca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iznela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možda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čak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nepotreban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donošenje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ponašanju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televizija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pravilnik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paralelnih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veoma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onemogućiti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izvršavanje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proističu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završetka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okviri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pojedinačna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zakonska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rešenja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unapređivala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koncentriše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ponašanje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kontroliše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postupanje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morao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mehanizme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mehanizme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direktnih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žalbi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smatraju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oštećen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prethodnom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koristio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primer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Neophodna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sinhronizacija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njihove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sastanci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dragoceni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ocenila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Milenković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Orlić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nastavku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Milan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Todorović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pojasnio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pravilnik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izvršavanja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koncipiran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tematske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celine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tiča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treća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celina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oglašavanje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jeste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kažemo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proizveden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emitovan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upućuje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uloga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oblast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definisalo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delove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smatrani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shodne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razgovora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striktno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tiču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izveštavanja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oglasne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poruke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zaboraviti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Agencija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borbu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protiv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korupcije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dostavlja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izveštaj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oglasnim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porukama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emitovane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kontrole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finansiranja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Veljanovski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potpisan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koloseku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bez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evroparlamentaraca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predvideo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promocija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besplatno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uravnoteženo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meritorno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prvom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prvom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kanalu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Konfuzija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napravljena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toliko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poziva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tačka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8.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piše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prvom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programu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RTS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Veljanovski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prethodnih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nekoliko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meseci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dobrih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stvari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napravilo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njegovo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dokumenata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metodologije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pravilnika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servise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komercijalne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pružaoce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iznete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značajne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sugestije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konferencije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novinare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apelovalo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predstavnike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aktere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ponašaju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bolje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Međutim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efekti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praksi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veliki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kratkog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roka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odsustva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volje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pojedinih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odsustva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odgovornosti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sluha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pružalaca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puno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doprinelo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smanjivanju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društvene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polarizacije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demokratskom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društvu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društvu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izgrađuje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demokratsko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877898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podržao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Savovića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preporukama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predlože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insistiraju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vrsta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permanentno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bavilo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unapređenjem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uslova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različitim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oblicima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zakonodavstva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delu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medija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Naglasio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Privremeno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sednicama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razgovarati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preporuka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donese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ostavljeni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odgovarajući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rokovi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primenu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imalo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efekta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krajnjoj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liniji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građani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koristi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77898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Tokom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sastanka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sagovornici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su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se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složili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je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neophodan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fokus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period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do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izbora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ali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postizborni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period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te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najavili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će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nakon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izbora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oba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tela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podneti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izveštaje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kojima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će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navesti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zapažanja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ali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postaviti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pitanja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nadležnosti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statusa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tela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čiji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su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članovi</w:t>
      </w:r>
      <w:r w:rsidR="00877898" w:rsidRPr="00D632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C02AD4" w:rsidRPr="00D632DB" w:rsidRDefault="00A07097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6.5.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televizija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Službeni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14/22)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dva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predstavnika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republičkog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javnog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medijskog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servisa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Vlade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Republike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Srbije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političkih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stranaka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imaju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narodne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poslanike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sporazumom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utvrđuju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broj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trajanje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emisija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predstavljanje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podnosilaca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proglašenih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izbornih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lista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zaključuje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najkasnije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pet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dana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dana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kada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odluka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raspisivanju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stupila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snagu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kao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bez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odlaganja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objavljuje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veb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prezentaciji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Republičke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komisije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C02AD4" w:rsidRPr="00D632DB" w:rsidRDefault="00C02AD4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Drugoj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održanoj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28.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februara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odlučio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obrati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republičkom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javnom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medijskom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servisu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Vladi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Republike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Srbije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političkim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stranakama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imaju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narodne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poslanike</w:t>
      </w:r>
      <w:r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dobijanja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informacije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predmetni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zaključen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propisano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zaključi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predviđenom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roku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utvrditi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emisija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Povodom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sastanak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televizije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Draganom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Ignjić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urednikom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emisije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autorskim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doprinosom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Informativnom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programu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televizije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Srbije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Nebojšom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Nikolićem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zamenikom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glavnog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odgovornog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urednika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Prvog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programa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Radio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Beograda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Tom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prilikom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predstavnici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RTS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upoznali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članove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Nadzornog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odbora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terminima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izborne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kampanje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promenjeni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cikluse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20.00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časova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RTS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gde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predsednički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redosledom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žrebanjem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termin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20.35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časova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pravila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primenjena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termini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10,00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časova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političke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terimini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predsedničke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12,30. </w:t>
      </w:r>
    </w:p>
    <w:p w:rsidR="00C02AD4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lastRenderedPageBreak/>
        <w:t>Na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sastanku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istaknuto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RTS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skladu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sa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Pravilnikom</w:t>
      </w:r>
      <w:r w:rsidR="00C02AD4" w:rsidRPr="00D632D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izvršavanja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medijskih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servisa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Službeni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18/22),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donela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Pravila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o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praćenju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izborne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kampanje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i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predstavljanju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izbornih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lista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i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kandidata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sa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izbornih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lista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za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izbore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za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narodne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poslanike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Narodne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skupštine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Republike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Srbije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odbornike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skupština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gradova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opština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koji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će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se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održati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aprila</w:t>
      </w:r>
      <w:r w:rsidR="00C02AD4" w:rsidRPr="00D632D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val="sr-Cyrl-RS"/>
        </w:rPr>
        <w:t>godine</w:t>
      </w:r>
      <w:r w:rsidR="00C02AD4" w:rsidRPr="00D632DB"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RS"/>
        </w:rPr>
        <w:t xml:space="preserve">. </w:t>
      </w:r>
    </w:p>
    <w:p w:rsidR="000B0AA2" w:rsidRPr="00D632DB" w:rsidRDefault="00B9455E" w:rsidP="00D632D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napred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citirana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pravila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RTS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adekvatna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zamena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sporazum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detalji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pokrivanja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dogovoreni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međustranačkom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dijalogu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Međutim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budućem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narednom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ciklusu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potpunosti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primeneodredbe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C02AD4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9D5941" w:rsidRDefault="009D5941" w:rsidP="00F4470E">
      <w:pPr>
        <w:pStyle w:val="basic-paragraph"/>
        <w:shd w:val="clear" w:color="auto" w:fill="FFFFFF"/>
        <w:spacing w:before="120" w:beforeAutospacing="0" w:after="120" w:afterAutospacing="0"/>
        <w:jc w:val="both"/>
        <w:rPr>
          <w:b/>
          <w:noProof/>
          <w:lang w:val="sr-Cyrl-RS"/>
        </w:rPr>
      </w:pPr>
    </w:p>
    <w:p w:rsidR="008B7D35" w:rsidRDefault="008B7D35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b/>
          <w:noProof/>
          <w:lang w:val="sr-Cyrl-RS"/>
        </w:rPr>
        <w:br w:type="page"/>
      </w:r>
    </w:p>
    <w:p w:rsidR="009B1D98" w:rsidRPr="006E6C16" w:rsidRDefault="00A04917" w:rsidP="006E6C16">
      <w:pPr>
        <w:pStyle w:val="basic-paragraph"/>
        <w:shd w:val="clear" w:color="auto" w:fill="FFFFFF"/>
        <w:spacing w:before="120" w:beforeAutospacing="0" w:after="120" w:afterAutospacing="0"/>
        <w:ind w:left="720" w:hanging="720"/>
        <w:jc w:val="both"/>
        <w:rPr>
          <w:b/>
          <w:noProof/>
          <w:color w:val="FF0000"/>
          <w:lang w:val="sr-Cyrl-RS"/>
        </w:rPr>
      </w:pPr>
      <w:r w:rsidRPr="00D632DB">
        <w:rPr>
          <w:b/>
          <w:noProof/>
          <w:lang w:val="sr-Cyrl-RS"/>
        </w:rPr>
        <w:lastRenderedPageBreak/>
        <w:t>V</w:t>
      </w:r>
      <w:r w:rsidR="00D632DB" w:rsidRPr="00D632DB">
        <w:rPr>
          <w:b/>
          <w:noProof/>
          <w:lang w:val="sr-Cyrl-RS"/>
        </w:rPr>
        <w:t>II</w:t>
      </w:r>
      <w:r w:rsidRPr="00D632DB">
        <w:rPr>
          <w:b/>
          <w:noProof/>
          <w:lang w:val="sr-Cyrl-RS"/>
        </w:rPr>
        <w:t>.</w:t>
      </w:r>
      <w:r w:rsidRPr="00D632DB">
        <w:rPr>
          <w:b/>
          <w:noProof/>
          <w:lang w:val="sr-Cyrl-RS"/>
        </w:rPr>
        <w:tab/>
      </w:r>
      <w:r w:rsidR="00B9455E">
        <w:rPr>
          <w:b/>
          <w:noProof/>
          <w:lang w:val="sr-Cyrl-RS"/>
        </w:rPr>
        <w:t>PREDLOZI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ZA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UNAPREĐENjE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RADA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NADZORNOG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ODBORA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SUGESTIJE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U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POGLEDU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PRAVNE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REGULATIVE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U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VEZI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SA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IZBORIMA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UOPŠTE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POSEBNO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ONI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KOJI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SE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TIČU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STATUSA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NADLEŽNOSTI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NADZORNOG</w:t>
      </w:r>
      <w:r w:rsidRPr="00D632DB">
        <w:rPr>
          <w:b/>
          <w:noProof/>
          <w:lang w:val="sr-Cyrl-RS"/>
        </w:rPr>
        <w:t xml:space="preserve"> </w:t>
      </w:r>
      <w:r w:rsidR="00B9455E">
        <w:rPr>
          <w:b/>
          <w:noProof/>
          <w:lang w:val="sr-Cyrl-RS"/>
        </w:rPr>
        <w:t>ODBORA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Iako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novi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narodnih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uneo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novine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ipak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ostala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otvorena</w:t>
      </w:r>
      <w:r w:rsidR="00DE0186">
        <w:rPr>
          <w:noProof/>
          <w:lang w:val="sr-Cyrl-RS"/>
        </w:rPr>
        <w:t xml:space="preserve"> </w:t>
      </w:r>
      <w:r>
        <w:rPr>
          <w:noProof/>
          <w:lang w:val="sr-Cyrl-RS"/>
        </w:rPr>
        <w:t>neka</w:t>
      </w:r>
      <w:r w:rsidR="00DE0186">
        <w:rPr>
          <w:noProof/>
          <w:lang w:val="sr-Cyrl-RS"/>
        </w:rPr>
        <w:t xml:space="preserve"> </w:t>
      </w:r>
      <w:r>
        <w:rPr>
          <w:noProof/>
          <w:lang w:val="sr-Cyrl-RS"/>
        </w:rPr>
        <w:t>pitanja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DE0186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uverenju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tog</w:t>
      </w:r>
      <w:r w:rsidR="00DE0186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DE0186">
        <w:rPr>
          <w:noProof/>
          <w:lang w:val="sr-Cyrl-RS"/>
        </w:rPr>
        <w:t>,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mogu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preciziraju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unaprede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ovog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tela</w:t>
      </w:r>
      <w:r w:rsidR="009B1D98" w:rsidRPr="00D632DB">
        <w:rPr>
          <w:noProof/>
          <w:lang w:val="sr-Cyrl-RS"/>
        </w:rPr>
        <w:t>.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prvom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redu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reč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statusu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nije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definisan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privremeni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stalni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organ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Članovi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smatraju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potrebno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izmeniti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regulisati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status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stalnog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tela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Pošto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veoma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značajan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kroz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između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ostalog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iskazuju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demokratski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kapaciteti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jednog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potrebno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pratiti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ad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hok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nego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permanentno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odnosi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posebno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analizu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organa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prate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Obzirom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postojanje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parlamentarnih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predsedničkih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lokalnih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izbori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relativno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često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nadgledati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traba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formirati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svaku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priliku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ad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hok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nego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izabrati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organ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kontinuirano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pratiti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ukazivati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njihove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rezultate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slabosti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nedostatke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predlagati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mere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poboljšanje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svih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relevantnih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elemenata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procesa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smislu</w:t>
      </w:r>
      <w:r w:rsidR="006E6C16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mogao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postojati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statusu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analogno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onom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imaju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komisije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vreme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njegove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aktivnosti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svakako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bile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intenzivirane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dok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vreme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između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bavio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analizom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proteklih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unapređenjem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radnji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uopšte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sl</w:t>
      </w:r>
      <w:r w:rsidR="009B1D98" w:rsidRPr="00D632DB">
        <w:rPr>
          <w:noProof/>
          <w:lang w:val="sr-Cyrl-RS"/>
        </w:rPr>
        <w:t>.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Pored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toga</w:t>
      </w:r>
      <w:r w:rsidR="006E6C16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iskustva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proizlaze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kontrole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Nadzorni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davao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imaju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cilj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otklanjanje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slabosti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bile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uočene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toku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>.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Pored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navedenog</w:t>
      </w:r>
      <w:r w:rsidR="006E6C16">
        <w:rPr>
          <w:noProof/>
          <w:lang w:val="sr-Cyrl-RS"/>
        </w:rPr>
        <w:t xml:space="preserve">, </w:t>
      </w:r>
      <w:r>
        <w:rPr>
          <w:noProof/>
          <w:lang w:val="sr-Cyrl-RS"/>
        </w:rPr>
        <w:t>Nadzorni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stava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treba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posebno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naglasiti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proširiti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nadležnosti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tiču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sfere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učešća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procesu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slučaju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morali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birati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privremeni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organi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praćenje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vreme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nego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vršio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permanentno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funkciju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taj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odvijao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efikasnije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potrebno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precizirati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odnos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REM</w:t>
      </w:r>
      <w:r w:rsidR="009B1D98" w:rsidRPr="00D632DB">
        <w:rPr>
          <w:noProof/>
          <w:lang w:val="sr-Cyrl-RS"/>
        </w:rPr>
        <w:t>-</w:t>
      </w:r>
      <w:r>
        <w:rPr>
          <w:noProof/>
          <w:lang w:val="sr-Cyrl-RS"/>
        </w:rPr>
        <w:t>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relaciju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između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tog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javnih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servisa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ostalih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elektronskih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6E6C16">
        <w:rPr>
          <w:noProof/>
          <w:lang w:val="sr-Cyrl-RS"/>
        </w:rPr>
        <w:t xml:space="preserve"> </w:t>
      </w:r>
      <w:r>
        <w:rPr>
          <w:noProof/>
          <w:lang w:val="sr-Cyrl-RS"/>
        </w:rPr>
        <w:t>posebno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privatnih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televizija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radio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stanica</w:t>
      </w:r>
      <w:r w:rsidR="009B1D98" w:rsidRPr="00D632DB">
        <w:rPr>
          <w:noProof/>
          <w:lang w:val="sr-Cyrl-RS"/>
        </w:rPr>
        <w:t>.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Takođe</w:t>
      </w:r>
      <w:r w:rsidR="00FD2AFE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potrebno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razmotriti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odgovornost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kršenje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pravila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jer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dosadašnja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rešenja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neefikasna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ulazeći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sankcije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propisane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drugim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zakonskim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propisima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članovi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mišljenja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nepoštovanje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kršenje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pravila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nadležnosti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Nadzornog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trebalo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posebno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sankcionisati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taj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način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poštovanje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pravila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podiglo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viši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nivo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učinilo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efikasnijim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nego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danas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slučaj</w:t>
      </w:r>
      <w:r w:rsidR="009B1D98" w:rsidRPr="00D632DB">
        <w:rPr>
          <w:noProof/>
          <w:lang w:val="sr-Cyrl-RS"/>
        </w:rPr>
        <w:t>.</w:t>
      </w:r>
    </w:p>
    <w:p w:rsidR="009B1D98" w:rsidRPr="00D632DB" w:rsidRDefault="00B9455E" w:rsidP="00F4470E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Kao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bitan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uslov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unapredio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celokupni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</w:t>
      </w:r>
      <w:r w:rsidR="00FD2AFE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podrazumevajući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kampanju</w:t>
      </w:r>
      <w:r w:rsidR="00FD2AFE">
        <w:rPr>
          <w:noProof/>
          <w:lang w:val="sr-Cyrl-RS"/>
        </w:rPr>
        <w:t>,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istovremeno</w:t>
      </w:r>
      <w:r w:rsidR="00FD2AFE">
        <w:rPr>
          <w:noProof/>
          <w:lang w:val="sr-Cyrl-RS"/>
        </w:rPr>
        <w:t xml:space="preserve"> </w:t>
      </w:r>
      <w:r>
        <w:rPr>
          <w:noProof/>
          <w:lang w:val="sr-Cyrl-RS"/>
        </w:rPr>
        <w:t>smanjio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najmanju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moguću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meru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zloupotrebe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kršenje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pravila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izborima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neophodno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pored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poboljšanja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pravila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poboljšati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sistem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Zato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neophodno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bez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odlaganja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pristupi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izmeni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izbornog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zakonodavstva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ugrađujući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njega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savremene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tekovine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standarde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prisutne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razvijenim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demokratskim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državama</w:t>
      </w:r>
      <w:r w:rsidR="009B1D98" w:rsidRPr="00D632DB">
        <w:rPr>
          <w:noProof/>
          <w:lang w:val="sr-Cyrl-RS"/>
        </w:rPr>
        <w:t xml:space="preserve">. </w:t>
      </w:r>
      <w:r>
        <w:rPr>
          <w:noProof/>
          <w:lang w:val="sr-Cyrl-RS"/>
        </w:rPr>
        <w:t>To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doprinelo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procedure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pravila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radnje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relevantne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izborni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proces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donose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uoči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samih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, </w:t>
      </w:r>
      <w:r>
        <w:rPr>
          <w:noProof/>
          <w:lang w:val="sr-Cyrl-RS"/>
        </w:rPr>
        <w:t>već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donesu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blagovreemeno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taj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način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doprinesu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sprovođenje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demokratski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način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bez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tenzija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pratile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dosadašnje</w:t>
      </w:r>
      <w:r w:rsidR="009B1D98" w:rsidRPr="00D632DB">
        <w:rPr>
          <w:noProof/>
          <w:lang w:val="sr-Cyrl-RS"/>
        </w:rPr>
        <w:t xml:space="preserve"> </w:t>
      </w:r>
      <w:r>
        <w:rPr>
          <w:noProof/>
          <w:lang w:val="sr-Cyrl-RS"/>
        </w:rPr>
        <w:t>izbore</w:t>
      </w:r>
      <w:r w:rsidR="009B1D98" w:rsidRPr="00D632DB">
        <w:rPr>
          <w:noProof/>
          <w:lang w:val="sr-Cyrl-RS"/>
        </w:rPr>
        <w:t>.</w:t>
      </w:r>
    </w:p>
    <w:p w:rsidR="00A04917" w:rsidRDefault="00A04917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color w:val="0070C0"/>
          <w:sz w:val="24"/>
          <w:szCs w:val="24"/>
          <w:lang w:val="sr-Cyrl-RS"/>
        </w:rPr>
      </w:pPr>
    </w:p>
    <w:p w:rsidR="00D61F8E" w:rsidRDefault="00D61F8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color w:val="0070C0"/>
          <w:sz w:val="24"/>
          <w:szCs w:val="24"/>
          <w:lang w:val="sr-Cyrl-RS"/>
        </w:rPr>
      </w:pPr>
    </w:p>
    <w:p w:rsidR="00D61F8E" w:rsidRPr="00D632DB" w:rsidRDefault="00D61F8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color w:val="0070C0"/>
          <w:sz w:val="24"/>
          <w:szCs w:val="24"/>
          <w:lang w:val="sr-Cyrl-RS"/>
        </w:rPr>
      </w:pPr>
    </w:p>
    <w:p w:rsidR="00F4470E" w:rsidRPr="00D632DB" w:rsidRDefault="00A04917" w:rsidP="00F4470E">
      <w:pPr>
        <w:spacing w:before="120" w:after="12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V</w:t>
      </w:r>
      <w:r w:rsidR="00D632DB"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II</w:t>
      </w:r>
      <w:r w:rsidR="00FD2AF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  <w:r w:rsidR="00FD2AF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MANDAT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ČLANOVA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IZBORNU</w:t>
      </w:r>
      <w:r w:rsidR="00F4470E" w:rsidRPr="00D632D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KAMPANjU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sadržane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14/22),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nalaze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VIII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naslovljenoj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Predstavljanje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F4470E" w:rsidRPr="00D632DB" w:rsidRDefault="00FD2AF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izbornu</w:t>
      </w:r>
      <w:r w:rsidR="00F4470E" w:rsidRPr="00D632DB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kampanju</w:t>
      </w:r>
    </w:p>
    <w:p w:rsidR="00F4470E" w:rsidRPr="00D632DB" w:rsidRDefault="00B9455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 xml:space="preserve"> 145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sprovođenju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opšti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postupcima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poslanike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toku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sprovodi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kampanju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daljem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tekstu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: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).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ima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deset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članova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imenuje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skupština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kojih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polovinu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predlog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Vlade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polovinu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predlog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poslaničkih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grupa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Narodnoj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skupštini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reda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istaknutih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radnika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Članovi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biti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članovi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D2AFE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Predsednika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biraju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između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sebe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članovi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tajnim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glasanjem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Nadležnost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</w:p>
    <w:p w:rsidR="00F4470E" w:rsidRPr="00D632DB" w:rsidRDefault="00B9455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b/>
          <w:i/>
          <w:noProof/>
          <w:sz w:val="24"/>
          <w:szCs w:val="24"/>
          <w:lang w:val="sr-Cyrl-RS"/>
        </w:rPr>
        <w:t xml:space="preserve"> 146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: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  <w:t xml:space="preserve">1)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prati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predizborne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ukazuje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eventualne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nepravilnosti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drugih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;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  <w:t xml:space="preserve">2)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kontroliše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primeni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odredaba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ovog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odnose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obezbeđivanje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uslova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nepristrasno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pravično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uravnoteženo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;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  <w:t xml:space="preserve">3)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predlaže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mere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poštovanje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jednakosti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izlaganju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njihovih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;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  <w:t xml:space="preserve">4)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obraća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javnosti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zaštite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moralnog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integriteta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ličnosti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;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  <w:t xml:space="preserve">5)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upozorava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sredstava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javnog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obaveštavanja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ometa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kampanja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ugrožava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jednakost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prava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svih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;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  <w:t xml:space="preserve">6)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donosi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svoj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poslovnik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učesnik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izbornoj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kampanji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svojim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ponašanjem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poziva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nasilje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širi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nacionalnu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versku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rasnu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mržnju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podstiče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neravnopravnost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polova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bez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odlaganja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daje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inicijativu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pokretanje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postupka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nadležnim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državnim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organima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sporazum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broju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trajanju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emisija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zaključi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predviđenom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roku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utvrđuje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broj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trajanje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emisija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Sredstva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obezbeđuju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budžetu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Republike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Srbije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F4470E" w:rsidP="00F447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Uslove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Nadzornog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obezbeđuje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skupština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.“</w:t>
      </w:r>
    </w:p>
    <w:p w:rsidR="00F4470E" w:rsidRPr="00D632DB" w:rsidRDefault="009709F7" w:rsidP="009709F7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Citiranim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odredbama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zamenjene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odnosile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99.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100.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ranijeg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35/2000, 57/2003 -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odluka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USRS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72/2003 -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75/2003 -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ispr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18/2004, 101/2005 -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85/2005 -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28/2011 -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odluka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36/2011, 104/2009 -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12/2020),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nalazile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Glavi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XII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naslovljenoj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Troškovi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“.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lastRenderedPageBreak/>
        <w:t>Iako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određenoj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meri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precizirani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položaj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trajanje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njegovih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članova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ostalo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neregulisano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ovoj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prethodnoj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verziji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iznošenja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predloga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tumačiti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važeće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propise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određivanja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dakle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posmatrano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de lege lata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regulisati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pitanje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putem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legislativne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intervencije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posmatrano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de lege ferenda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neophodno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ukazati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ulogu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mesto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ovog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FD2AFE" w:rsidP="00D632DB"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8.1.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</w:p>
    <w:p w:rsidR="00F4470E" w:rsidRPr="00D632DB" w:rsidRDefault="00F4470E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teksta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145.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146.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proističe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uloga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uopšten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pojednostavljen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način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rečeno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stara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poštovanju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ravnopravnosti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predstavljanju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otklanjanju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drugih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nepravilnosti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izbornom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procesu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obezbeđenje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ravnopravnosti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valjanih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uslova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izbornom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postupku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krajnjem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ishodu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ima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cilj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obezbeđenje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ostvarenja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zaštitu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izbornog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učesnika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izborima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kako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pasivnog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izbornog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(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),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tako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aktivnog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izbornog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(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građana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valjanom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postupku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biraju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svoje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predstavnike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).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krug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ljudskih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zagarantovanih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Ustavom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Srbije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preciznije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52.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glasi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:</w:t>
      </w:r>
    </w:p>
    <w:p w:rsidR="00F4470E" w:rsidRPr="00D632DB" w:rsidRDefault="00FD2AFE" w:rsidP="00F4470E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„</w:t>
      </w:r>
      <w:r w:rsidR="00B9455E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Izborno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pravo</w:t>
      </w:r>
    </w:p>
    <w:p w:rsidR="00F4470E" w:rsidRPr="00D632DB" w:rsidRDefault="00B9455E" w:rsidP="00F4470E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Član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52</w:t>
      </w:r>
    </w:p>
    <w:p w:rsidR="00F4470E" w:rsidRPr="00D632DB" w:rsidRDefault="00B9455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Svaki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punoletan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poslovno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sposoban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državljanin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Srbije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ima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pravo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bira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bude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biran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B9455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Izborno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pravo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opšte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jednako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slobodni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neposredni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glasanje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tajno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lično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B9455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Izborno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pravo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uživa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pravnu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zaštitu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skladu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zakonom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."</w:t>
      </w:r>
      <w:r w:rsidR="00F4470E" w:rsidRPr="00D632DB">
        <w:rPr>
          <w:rStyle w:val="FootnoteReference"/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footnoteReference w:id="2"/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Zadatak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krajnjem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ishodu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štiti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aktivno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pasivno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Ustavom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zaštićenih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ljudskih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nalazi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osnovi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funkcionisanja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svakog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demokratskog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poretka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dakle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veoma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značajnu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funkciju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drugi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subjekti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dužni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tretiraju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skladu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značajem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odnosi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tumačenje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normi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tiču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uključujući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tumačenje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važećih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cilju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utvrđivanja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govori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značaju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treba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posebno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podvući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imenuje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....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istaknutih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javnih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“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).</w:t>
      </w:r>
    </w:p>
    <w:p w:rsidR="009709F7" w:rsidRDefault="00D632DB" w:rsidP="00D632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8.2. </w:t>
      </w:r>
      <w:r w:rsidR="009709F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Mesto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među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organima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predviđenim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</w:p>
    <w:p w:rsidR="00F4470E" w:rsidRPr="00D632DB" w:rsidRDefault="00B9455E" w:rsidP="009709F7">
      <w:pPr>
        <w:spacing w:after="0" w:line="240" w:lineRule="auto"/>
        <w:ind w:firstLine="720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lastRenderedPageBreak/>
        <w:t>Zakonom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navodi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imaju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odgovarajuće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uloge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procesu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pominje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glasi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:</w:t>
      </w:r>
    </w:p>
    <w:p w:rsidR="00F4470E" w:rsidRPr="00D632DB" w:rsidRDefault="00FD2AFE" w:rsidP="00F4470E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„</w:t>
      </w:r>
      <w:r w:rsidR="00B9455E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Član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7</w:t>
      </w:r>
    </w:p>
    <w:p w:rsidR="00F4470E" w:rsidRPr="00D632DB" w:rsidRDefault="00B9455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narodne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daljem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tekstu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: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)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sprovode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Republička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izborna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komisija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lokalne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izborne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komisije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birački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odbori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..</w:t>
      </w:r>
      <w:r w:rsidR="00FD2AFE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“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celoj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II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</w:t>
      </w:r>
      <w:r w:rsidR="00FD2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41.)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naslovljenoj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sprovođenje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govori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Republičkoj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komisiji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lokalnim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komisijama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biračkim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Već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naveli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obrazložili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ovlašćenja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imaju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cilj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zaštitu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druge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strane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II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sprovođenje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podrazumevaju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Republičku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komisiju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biračke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val="sr-Cyrl-RS"/>
        </w:rPr>
        <w:t>a contrario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značilo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kategoriju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eksplicitno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kaže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inače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jasno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činjenica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postupcima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pobrojanih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Dakle</w:t>
      </w:r>
      <w:r w:rsidR="00FD2AF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eksplicitno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pisalo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elementarna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logika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govori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Dakle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označen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jedan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sprovođenje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suštinski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jeste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predstavlja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sastavni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Stoga</w:t>
      </w:r>
      <w:r w:rsidR="000D14B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tumačenja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odnose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0D14B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treba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imati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vidu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činjenicu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jedan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sprovođenje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tumačenje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sprovoditi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svetlu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regulisani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ustrojstvo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položaj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tela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označena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organi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sprovođenje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svega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II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Navedene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nedoslednosti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određena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mera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nedorečenosti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čl</w:t>
      </w:r>
      <w:r w:rsidR="000D14B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mesto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kome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prethodnoj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verziji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nalazile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odnosile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glava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regulisani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Troškovi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očigledno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posledica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naknadnog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ubacivanja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raniji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zakonski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tekst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prilikom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izrade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kraja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otklonio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Takva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situacija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smela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dovede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prilikom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tumačenja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normi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položaj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umanji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odnosu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zahteva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njegova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napred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opisana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jednog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zaštitnika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Ustavom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zagarantovanog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ljudskog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F4470E" w:rsidRPr="00D632DB" w:rsidRDefault="00D632DB" w:rsidP="00D632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8.3.</w:t>
      </w:r>
      <w:r w:rsidRPr="00D632D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ab/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trajanju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samog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situaciji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uspostavio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prestanku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Ovakav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okončanja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utoliko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nužniji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kontrolisanje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zagarantovano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ljudsko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Postavlja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trenutku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prestanku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eksplicitno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prestanka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tumačenjem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postojećih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tehnika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popunjavanja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praznina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analogiju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različito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pogledu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postavlja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kategorije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analogiju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sledeći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F4470E" w:rsidRPr="00D632DB" w:rsidRDefault="00F4470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Mandat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članova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stalnog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sastava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Republičke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komisije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prestaje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nov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saziv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skupštine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imenuje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nov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stalni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sastav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Republičke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komisije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Nov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saziv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dužan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imenuje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nov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stalni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sastav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roku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šest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meseci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dana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konstituisanja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.“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sledeći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F4470E" w:rsidRPr="00D632DB" w:rsidRDefault="00F4470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Republička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komisija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proširenom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sastavu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dok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ukupan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izveštaj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rezultatima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postane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konačan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.“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Identične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novom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sadržane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 14/22)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sledeći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F4470E" w:rsidRPr="00D632DB" w:rsidRDefault="00F4470E" w:rsidP="00F4470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Funkcija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zamenika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člana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biračkog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počinje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dana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objavljivanja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rešenja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njihovom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imenovanju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prestaje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preda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izborni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materijal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posle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glasanja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izvrši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kontrola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zapisnika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biračkog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odbora</w:t>
      </w:r>
      <w:r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...“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popunjavanja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praznine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pogledu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smatra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analogno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biračkim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imenuju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okončanjem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Ovakvo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eksplicitno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nikakvo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Međutim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formiranim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ograničeno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vremenski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okončanja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Generalno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posmatrano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ovakvo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eksplicitno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propisano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odgovarajućem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učinjeno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proširenog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ograničenju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eksplicitnih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zaključiti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jasno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limitiranog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vremena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145.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pogled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proističe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zadaci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ograničeni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raspisivanja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ukupan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konačan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usvoji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uputi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toku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ograničenost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pogled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naziv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Međutim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smatrati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smeo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ograničen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koliko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razlozi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sledeći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Najpre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tehnička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stabilnost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trajnost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funkcionisanju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elementi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doprinose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organa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tretiranje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4470E" w:rsidRPr="00D632DB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ad hoc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neskladu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okončanja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ispostavi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okončanja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proglašenja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zvaničnih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podnošenja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odgovarajućeg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izveštaja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recimo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inicirao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kampanji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ponašanjem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poziva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širi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versku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mržnju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podstiče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neravnopravnost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preporučljivo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inicijator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uprkos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takvom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subjektivitet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dugo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vremena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objavljivanja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B7D35" w:rsidRDefault="008B7D3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  <w:bookmarkStart w:id="0" w:name="_GoBack"/>
      <w:bookmarkEnd w:id="0"/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Učešće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regulisan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</w:t>
      </w:r>
      <w:r w:rsidR="000D14B5">
        <w:rPr>
          <w:rFonts w:ascii="Times New Roman" w:hAnsi="Times New Roman" w:cs="Times New Roman"/>
          <w:noProof/>
          <w:sz w:val="24"/>
          <w:szCs w:val="24"/>
          <w:lang w:val="sr-Cyrl-RS"/>
        </w:rPr>
        <w:t>. 14/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22)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shodno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primenjuju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72/2009, 20/2014 -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55/2014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47/2018),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shodno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primenjuju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uređuje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Neposredne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.“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Shodna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Dakle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dakle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računajući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vanredne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održavaju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veoma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gotovo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poslednjih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usledili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parlamentarini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predsednički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jesen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žalost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učestvovao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predsedničkim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postojala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zakonska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formiran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neracionalno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Umesto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ispravnije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analogiju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trajanjem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četiri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analogija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utoliko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smisla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složeniji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sporiji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imenuje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biračkih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vanredni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109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Narodnu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obrazloženi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1.)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90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konstituisanja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izabrana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130.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8015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131.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izglasa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nepoverenje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najmanje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izglasa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poverenje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pokrenuti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izabere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izglasavanja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nepoverenja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neizglasavanja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poverenja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dužan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raspusti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dužan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istovremeno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raspuštanjem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raspisivanja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6.).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neodložne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precizira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52.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9/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10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nove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(„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glasnik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RS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55/05, 71/05 -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., 101/07, 65/08, 16/11, 68/12 -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72/12, 7/14 -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44/14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30/18 -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...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postavljati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službenike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položaj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....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raspisivanje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vanrednih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parlamentarnih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retka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uvođenja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višepartijskog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čega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četiri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redovni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(1990, 1997, 2012.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devet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prevremeni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vanredni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(1992, 1993, 2000, 2003, 2007, 2008, 2014, 2016.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).</w:t>
      </w:r>
    </w:p>
    <w:p w:rsidR="00F4470E" w:rsidRPr="00D632DB" w:rsidRDefault="00B9455E" w:rsidP="00F4470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trajniji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Republička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komisija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ispoštovala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zakonska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funkcionisanja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veoma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kratkom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ukupno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raspisivanja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održavanja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novih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desi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sledeće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tekući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polovinu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budućeg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polovinu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morale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poslaničke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raspuštenoj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zatim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neodložni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imenovala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konstituiše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preostalom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uopšte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preostalog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funkciju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značajem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brzinu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diskutabilno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uslovima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raspuštena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prestao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uopšte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kratkom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roku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koliko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predizbornih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raspisivanja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momenta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konstituisanja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izmaklo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svemu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biraju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radnika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kategorija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ljudi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sakupiti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brzinu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pristojno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pristojno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postupati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F4470E"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4470E" w:rsidRPr="006F4EDC" w:rsidRDefault="00F4470E" w:rsidP="00F4470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navedeno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pogledu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trajanja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mandata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Nadzornog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tj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njegovih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primeniti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analogiju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trajanjem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mandat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stalnog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sastava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Republičke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izborne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komisije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određenim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članu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17.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st</w:t>
      </w:r>
      <w:r w:rsidR="006F4ED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4.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izboru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narodnih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6F4ED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97639" w:rsidRPr="00D632DB" w:rsidRDefault="00D97639" w:rsidP="00F4470E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B7D35" w:rsidRDefault="008B7D35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br w:type="page"/>
      </w:r>
    </w:p>
    <w:p w:rsidR="00947614" w:rsidRDefault="00D632DB" w:rsidP="006F4EDC">
      <w:pPr>
        <w:spacing w:after="0" w:line="240" w:lineRule="auto"/>
        <w:ind w:left="720" w:hanging="720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lastRenderedPageBreak/>
        <w:t>IX</w:t>
      </w:r>
      <w:r w:rsidR="00947614">
        <w:rPr>
          <w:rFonts w:ascii="Times New Roman" w:hAnsi="Times New Roman"/>
          <w:b/>
          <w:noProof/>
          <w:sz w:val="24"/>
          <w:szCs w:val="24"/>
          <w:lang w:val="sr-Cyrl-RS"/>
        </w:rPr>
        <w:t>.</w:t>
      </w: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b/>
          <w:noProof/>
          <w:sz w:val="24"/>
          <w:szCs w:val="24"/>
          <w:lang w:val="sr-Cyrl-RS"/>
        </w:rPr>
        <w:t>PREDLAGANjE</w:t>
      </w: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b/>
          <w:noProof/>
          <w:sz w:val="24"/>
          <w:szCs w:val="24"/>
          <w:lang w:val="sr-Cyrl-RS"/>
        </w:rPr>
        <w:t>MERA</w:t>
      </w: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b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b/>
          <w:noProof/>
          <w:sz w:val="24"/>
          <w:szCs w:val="24"/>
          <w:lang w:val="sr-Cyrl-RS"/>
        </w:rPr>
        <w:t>POŠTOVANjE</w:t>
      </w: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b/>
          <w:noProof/>
          <w:sz w:val="24"/>
          <w:szCs w:val="24"/>
          <w:lang w:val="sr-Cyrl-RS"/>
        </w:rPr>
        <w:t>JEDNAKOSTI</w:t>
      </w:r>
      <w:r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</w:p>
    <w:p w:rsidR="00D632DB" w:rsidRPr="00D632DB" w:rsidRDefault="00B9455E" w:rsidP="00947614">
      <w:pPr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IZLAGANjU</w:t>
      </w:r>
      <w:r w:rsidR="00D632DB"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NjIHOVIH</w:t>
      </w:r>
      <w:r w:rsidR="00D632DB" w:rsidRPr="00D632D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PROGRAMA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postupajući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ovlašćenju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/>
          <w:noProof/>
          <w:sz w:val="24"/>
          <w:szCs w:val="24"/>
          <w:lang w:val="sr-Cyrl-RS"/>
        </w:rPr>
        <w:t>stav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RS"/>
        </w:rPr>
        <w:t>tačka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3)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/>
          <w:noProof/>
          <w:sz w:val="24"/>
          <w:szCs w:val="24"/>
          <w:lang w:val="sr-Cyrl-RS"/>
        </w:rPr>
        <w:t>Sl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glasnik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RS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broj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14/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22)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propisno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 </w:t>
      </w:r>
      <w:r>
        <w:rPr>
          <w:rFonts w:ascii="Times New Roman" w:hAnsi="Times New Roman"/>
          <w:noProof/>
          <w:sz w:val="24"/>
          <w:szCs w:val="24"/>
          <w:lang w:val="sr-Cyrl-RS"/>
        </w:rPr>
        <w:t>predlaže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jednakosti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izlaganju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upućuje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učesnicima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sledeće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predloge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tiču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B9455E" w:rsidP="009709F7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Neophodnosti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kampanji</w:t>
      </w:r>
    </w:p>
    <w:p w:rsidR="00D632DB" w:rsidRPr="00D632DB" w:rsidRDefault="00B9455E" w:rsidP="009709F7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Tzv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 „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“.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Konstatacije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predlozi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teksta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mutatis mutandis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predsednika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Republike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D632DB" w:rsidRPr="00D632DB">
        <w:rPr>
          <w:rStyle w:val="FootnoteReference"/>
          <w:rFonts w:ascii="Times New Roman" w:hAnsi="Times New Roman"/>
          <w:noProof/>
          <w:sz w:val="24"/>
          <w:szCs w:val="24"/>
          <w:lang w:val="sr-Cyrl-RS"/>
        </w:rPr>
        <w:footnoteReference w:id="3"/>
      </w:r>
    </w:p>
    <w:p w:rsidR="00D632DB" w:rsidRPr="00D632DB" w:rsidRDefault="00D632DB" w:rsidP="00D632DB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9.1. 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Neophodnost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kampanji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našoj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zemlji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godinama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praksa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nastupi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različitim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nivoima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uglavnom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sastoje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ponavljanja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vrste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slogana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iznošenja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samo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programskih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elemenata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smatraju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udarni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će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doneti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podršku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potencijalnih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glasača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emisije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uopšte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posmatrano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uključujući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često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svađalački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Cyrl-RS"/>
        </w:rPr>
        <w:t>karakter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čini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veruju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nastup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uspešniji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pokažu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veštijim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nadvikivanju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suparnicima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čak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razmenama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uvreda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smatra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samo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takva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praksa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dobra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neophodno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pored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biračima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celinu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svojih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dok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dužni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omoguće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emisije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organizuju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najbolji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najpotpuniji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predstavljeni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celine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bitan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element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pasivnog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zagarantovanog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Republike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="00D632DB" w:rsidRPr="00D632DB">
        <w:rPr>
          <w:rStyle w:val="FootnoteReference"/>
          <w:rFonts w:ascii="Times New Roman" w:hAnsi="Times New Roman"/>
          <w:noProof/>
          <w:sz w:val="24"/>
          <w:szCs w:val="24"/>
          <w:lang w:val="sr-Cyrl-RS"/>
        </w:rPr>
        <w:footnoteReference w:id="4"/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Sl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glasnik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noProof/>
          <w:sz w:val="24"/>
          <w:szCs w:val="24"/>
          <w:lang w:val="sr-Cyrl-RS"/>
        </w:rPr>
        <w:t>br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98/2006),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tesno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skopčano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svrhom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smislom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sprovođenja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Naime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biraju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učestvovali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zakonodavnih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kontrolnih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ovlašćenja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poseduje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skupština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parlamentarna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većina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stiče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mogućnost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izvršne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obuhvata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delovanje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različitim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domenima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resorima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povezano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RS"/>
        </w:rPr>
        <w:t>jedan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celovit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nedeljiv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sistem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Sastavni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deo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građana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unapred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znaju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nego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pokolone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poverenje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svaki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namerava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postupa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svakom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segmenata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ukoliko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dođe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poziciju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RS"/>
        </w:rPr>
        <w:t>bilo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parlamentarne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većine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manjine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Cyrl-RS"/>
        </w:rPr>
        <w:t>Ovom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korelativna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iznesu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celovite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lastRenderedPageBreak/>
        <w:t>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ali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pružanje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mogućnosti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iznošenja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sastavni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deo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pasivnog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Zakon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eksplicitno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predviđa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obavezu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iznošenja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svrstavajući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zaštićenog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Cyrl-RS"/>
        </w:rPr>
        <w:t>stav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predviđeno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građana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obavešteni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između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ostalog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odredba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glasi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D632DB" w:rsidP="009709F7">
      <w:pPr>
        <w:spacing w:before="120" w:after="12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Građani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pravo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preko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obavešteni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kandidatima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poslanike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propisima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uređuju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servise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elektronske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glavi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VIII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naslovljenoj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“ (</w:t>
      </w:r>
      <w:r>
        <w:rPr>
          <w:rFonts w:ascii="Times New Roman" w:hAnsi="Times New Roman"/>
          <w:noProof/>
          <w:sz w:val="24"/>
          <w:szCs w:val="24"/>
          <w:lang w:val="sr-Cyrl-RS"/>
        </w:rPr>
        <w:t>čl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141-146.),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više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govori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142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obezbeđivanje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podnosioca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propisano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medijski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servisi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dužni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svom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svim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podnosiocima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kandidatima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obezbede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predstave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svoje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besplatno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bez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diskriminacije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</w:p>
    <w:p w:rsidR="00D632DB" w:rsidRPr="00D632DB" w:rsidRDefault="00B9455E" w:rsidP="00D632DB">
      <w:pPr>
        <w:spacing w:after="0" w:line="240" w:lineRule="auto"/>
        <w:ind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144,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sporazum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broju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trajanju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emisija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predstavljanje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propisano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Republički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medijski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servis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uz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učešće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predstavnika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Vlade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poslanike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utvrđuje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pravila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poslanike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reguliše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nadležnost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stavu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RS"/>
        </w:rPr>
        <w:t>tačka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3) </w:t>
      </w:r>
      <w:r>
        <w:rPr>
          <w:rFonts w:ascii="Times New Roman" w:hAnsi="Times New Roman"/>
          <w:noProof/>
          <w:sz w:val="24"/>
          <w:szCs w:val="24"/>
          <w:lang w:val="sr-Cyrl-RS"/>
        </w:rPr>
        <w:t>propisuje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navedeno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 </w:t>
      </w:r>
      <w:r>
        <w:rPr>
          <w:rFonts w:ascii="Times New Roman" w:hAnsi="Times New Roman"/>
          <w:noProof/>
          <w:sz w:val="24"/>
          <w:szCs w:val="24"/>
          <w:lang w:val="sr-Cyrl-RS"/>
        </w:rPr>
        <w:t>predlaže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jednakosti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izlaganju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Konačno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kaznenim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odredbama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632DB" w:rsidRPr="00D632DB">
        <w:rPr>
          <w:rFonts w:ascii="Times New Roman" w:hAnsi="Times New Roman"/>
          <w:noProof/>
          <w:color w:val="333333"/>
          <w:sz w:val="24"/>
          <w:szCs w:val="24"/>
          <w:shd w:val="clear" w:color="auto" w:fill="FFFFFF"/>
          <w:lang w:val="sr-Cyrl-RS"/>
        </w:rPr>
        <w:t>XII 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175. </w:t>
      </w:r>
      <w:r>
        <w:rPr>
          <w:rFonts w:ascii="Times New Roman" w:hAnsi="Times New Roman"/>
          <w:noProof/>
          <w:sz w:val="24"/>
          <w:szCs w:val="24"/>
          <w:lang w:val="sr-Cyrl-RS"/>
        </w:rPr>
        <w:t>kojim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prekršaj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inkriminisana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/>
          <w:noProof/>
          <w:sz w:val="24"/>
          <w:szCs w:val="24"/>
          <w:lang w:val="sr-Cyrl-RS"/>
        </w:rPr>
        <w:t>povreda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predviđeno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će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novčanim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kaznama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kazniti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prekršaj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obezbedi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podnosiocima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besplatno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bez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diskriminacije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razloga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predviđeno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novčano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kažnjavanje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prekršaj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odgovornog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tom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javnom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medijskom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servisu</w:t>
      </w:r>
      <w:r w:rsidR="006F4EDC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A82E9D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Izvesno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dakle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centralni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sadržaj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mora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iznošen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adekvatno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ravnopravno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bitan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element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ostvarivanja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pasivnog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građana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D632DB" w:rsidRPr="00D632DB" w:rsidRDefault="00D632DB" w:rsidP="00D632DB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9.2. 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  <w:t>„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Funkcionerska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“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Problem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naziva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funkcionerskom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duže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vreme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prisutan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sceni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saglasnost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šta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lastRenderedPageBreak/>
        <w:t>obuhvata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taj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postupanja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nisu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dozvoljena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neophodno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najpre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ukazati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ovom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planu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Najpre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istaći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specifične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odredbe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bave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segmentom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problematike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Cyrl-RS"/>
        </w:rPr>
        <w:t>sadržane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korupcije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Cyrl-RS"/>
        </w:rPr>
        <w:t>Sl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glasnik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noProof/>
          <w:sz w:val="24"/>
          <w:szCs w:val="24"/>
          <w:lang w:val="sr-Cyrl-RS"/>
        </w:rPr>
        <w:t>br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35/19, 88/19, 11/21 - </w:t>
      </w:r>
      <w:r>
        <w:rPr>
          <w:rFonts w:ascii="Times New Roman" w:hAnsi="Times New Roman"/>
          <w:noProof/>
          <w:sz w:val="24"/>
          <w:szCs w:val="24"/>
          <w:lang w:val="sr-Cyrl-RS"/>
        </w:rPr>
        <w:t>autentično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tumačenje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94/21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14/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22). </w:t>
      </w:r>
      <w:r>
        <w:rPr>
          <w:rFonts w:ascii="Times New Roman" w:hAnsi="Times New Roman"/>
          <w:noProof/>
          <w:sz w:val="24"/>
          <w:szCs w:val="24"/>
          <w:lang w:val="sr-Cyrl-RS"/>
        </w:rPr>
        <w:t>Ovaj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definiše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sledeći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2:</w:t>
      </w:r>
    </w:p>
    <w:p w:rsidR="00D632DB" w:rsidRPr="00D632DB" w:rsidRDefault="00D632DB" w:rsidP="00D632DB">
      <w:pPr>
        <w:spacing w:after="0" w:line="240" w:lineRule="auto"/>
        <w:ind w:left="360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2.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Pojedini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pojmovi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upotrebljeni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ovom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zakonu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imaju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sledeće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značenje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...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2) "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organ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"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organ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Republike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Srbije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autonomne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pokrajine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jedinice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lokalne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samouprave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gradske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opštine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ustanova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preduzeće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drugo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pravno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lice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čiji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osnivač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Republika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Srbija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autonomna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pokrajina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jedinica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lokalne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samouprave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gradska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opština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;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3) "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"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svako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izabrano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postavljeno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imenovano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lice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organu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osim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lica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predstavnici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privatnog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kapitala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organu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upravljanja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privrednog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društva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organ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;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4) "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funkcija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"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funkcija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vrši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;...“</w:t>
      </w:r>
    </w:p>
    <w:p w:rsidR="00D632DB" w:rsidRPr="00D632DB" w:rsidRDefault="00B9455E" w:rsidP="00D632DB">
      <w:pPr>
        <w:spacing w:after="0" w:line="240" w:lineRule="auto"/>
        <w:ind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same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odredbe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naziva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funkcionerskom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kampanjom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sadržane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50,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naslovljenom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Članstvo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subjektu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glasi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50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može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vrši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političkoj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stranci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subjektu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učestvuje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njihovim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ugrožava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vršenje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nije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zakonom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zabranjeno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može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koristi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resurse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promociju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stranaka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subjekata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čime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posebno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podrazumeva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korišćenje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svrhu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predstavljanja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učesnika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njihovih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pozivanja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birača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njih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glasaju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bojkotuju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korišćenje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vidove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aktivnosti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rad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biračima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članstvom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organizovanje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održavanje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skupova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promocija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izrada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podela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reklamnog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materijala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brošura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lifleta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publikacija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oglašavanje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istraživanje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mnjenja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medijske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marketinške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konsultantske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usluge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sprovođenje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obuka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stranačke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aktivnosti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Izuzetno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može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koristi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resurse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radi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zaštite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lične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bezbednosti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ukoliko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takva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upotreba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uređena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propisima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oblasti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odlukom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službi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staraju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bezbednosti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dužan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uvek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nedvosmisleno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predoči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sagovornicima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iznosi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organa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kojem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vrši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stranke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subjekta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može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koristi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skupove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učestvuje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susrete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svojstvu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promociju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stranaka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subjekata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čime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posebno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podrazumeva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korišćenje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skupova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susreta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predstavljanje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učesnika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njihovih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pozivanje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birača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njih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glasaju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određenim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bojkotuju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Odredba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narodne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poslanike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poslanike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skupštini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autonomne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pokrajine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odbornike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skupštini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jedinice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lokalne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samouprave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lastRenderedPageBreak/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toku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postupku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78.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kome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odlučuje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postoji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povreda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1, 2, 4.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Agencija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odlučuje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roku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pet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pokretanja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postupka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službenoj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dužnosti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prijema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prijave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pravnog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fizičkog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lica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  <w:r w:rsidR="00D632DB" w:rsidRPr="00D632DB">
        <w:rPr>
          <w:rStyle w:val="FootnoteReference"/>
          <w:rFonts w:ascii="Times New Roman" w:hAnsi="Times New Roman"/>
          <w:i/>
          <w:noProof/>
          <w:sz w:val="24"/>
          <w:szCs w:val="24"/>
          <w:lang w:val="sr-Cyrl-RS"/>
        </w:rPr>
        <w:footnoteReference w:id="5"/>
      </w:r>
    </w:p>
    <w:p w:rsidR="00D632DB" w:rsidRPr="00D632DB" w:rsidRDefault="00D632DB" w:rsidP="009709F7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  <w:t>O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citirani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zabranjuje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zloupotreba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resursa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skupova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susreta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svojstvu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njihova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upotreba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njihovu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stvarnu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zakonitu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svrhu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promociju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subjekata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citiranog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zabrana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zloupotreba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sadržanih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njemu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stara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prema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Agencija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korupcije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Međutim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sprovođenja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opšteg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postupcima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proglašenih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toku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dužnost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ukazuje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nepravilnosti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postupanju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sadržane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korupcije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Ali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stara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zloupotrebe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Cyrl-RS"/>
        </w:rPr>
        <w:t>ide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izvan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onoga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predviđeno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navedenim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odgovarajućim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odredbama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važećih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propisa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kreće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onoga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može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nazvati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obavezom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jednakosti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ravnopravnosti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obaveštavanju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programima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čemu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više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govori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146.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opšti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propisano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Cyrl-RS"/>
        </w:rPr>
        <w:t>stav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glasi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Pružalac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usluge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dužan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toku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podnosiocima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proglašenih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kandidatima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narodne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poslanike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obezbedi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zastupljenost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lastRenderedPageBreak/>
        <w:t>bez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diskriminacije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skladu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propisima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uređuju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servise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elektronske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medije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</w:p>
    <w:p w:rsidR="00D632DB" w:rsidRPr="00D632DB" w:rsidRDefault="00D632DB" w:rsidP="009709F7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Međutim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postavlja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pitanje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šta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okvira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navedenih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zabrana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50.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sprečavanju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korupcije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znači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ravnopravnost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situaciji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objektivno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jednakom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položaju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poziciji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vršilaca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položaju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posebno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tumačiti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izraz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svetlu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Ustavom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zagarantovanih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obaveštenost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51.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52.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druge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</w:p>
    <w:p w:rsidR="00D632DB" w:rsidRPr="00D632DB" w:rsidRDefault="00D632DB" w:rsidP="009709F7">
      <w:pPr>
        <w:spacing w:before="120" w:after="12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Naime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51.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stav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1.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Ustava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predviđa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pravo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svakog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istinito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potpuno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blagovremeno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bude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obaveštavan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pitanjima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od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javnog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značaja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“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obavezu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sredstva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javnog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obaveštavanja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to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pravo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poštuju</w:t>
      </w:r>
      <w:r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“.</w:t>
      </w:r>
      <w:r w:rsidRPr="00D632DB">
        <w:rPr>
          <w:rStyle w:val="FootnoteReference"/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footnoteReference w:id="6"/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strane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izborno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zagarantovano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Ustava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,</w:t>
      </w:r>
      <w:r w:rsidR="00D632DB" w:rsidRPr="00D632DB">
        <w:rPr>
          <w:rStyle w:val="FootnoteReference"/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footnoteReference w:id="7"/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podrazumeva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građana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propisano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stav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izboru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narodnih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poslanika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,  „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preko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medijskih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servisa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budu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obavešteni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izbornim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programima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kandidatima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narodne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poslanike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skladu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propisima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uređuju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medijske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servise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elektronske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medije</w:t>
      </w:r>
      <w:r w:rsidR="00D632DB" w:rsidRPr="00D632DB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“</w:t>
      </w:r>
    </w:p>
    <w:p w:rsidR="00D632DB" w:rsidRPr="00D632DB" w:rsidRDefault="00D632DB" w:rsidP="009709F7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Učesnici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drugi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subjekti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podnosioci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dakle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jednak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ravnopravni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tretman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generalno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procesu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uključujući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tretman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proističe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legitimiteta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njihove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kandidature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potvrđenih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ispunjenošću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zahteva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71.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tačka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kome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prilikom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podnošenja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Republičkoj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komisiji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obavezno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dostavlja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najmanje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10.000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pismenih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izjava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birača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podržavaju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...“.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Ovo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posebno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vidu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poštovanja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ravnopravnosti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dodeljivanja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odgovarajućeg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vremena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posnosilaca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programima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servisa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ravnopravnost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shvatiti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jednakost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veće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parlamentarne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vanparlamentarne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takvim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programima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vreme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Pr="00A82E9D">
        <w:rPr>
          <w:rStyle w:val="FootnoteReference"/>
          <w:rFonts w:ascii="Times New Roman" w:hAnsi="Times New Roman"/>
          <w:noProof/>
          <w:sz w:val="24"/>
          <w:szCs w:val="24"/>
          <w:lang w:val="sr-Cyrl-RS"/>
        </w:rPr>
        <w:footnoteReference w:id="8"/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ponavljamo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organizatori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organizuju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obuhvaćeno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elemenata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Međutim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realnost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subjekti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podnosioci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nisu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jednakom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položaju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prirodi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stvari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Neki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učestvuju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neki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parlamentarnoj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vanparlamentarnoj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opoziciji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gleda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prošlost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stvari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još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složenije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jer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neki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opoziciji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parlamentarnoj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vanparlamentarnoj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nekad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možda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itd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Ustavno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građana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obaveštenost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zagarantovano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51. </w:t>
      </w:r>
      <w:r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uključuje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građani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vreme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van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vreme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detaljno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potpuno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informisani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Ovo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znači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navedene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ustavne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garancije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povlači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nužnost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sredstvima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obaveštavanja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uključujući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okviru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prezentiranja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periodu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svojstvu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pojavljuju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članovi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partija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organizacija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učestvuju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lično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učestvuju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nosioci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Naravno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pojavljivanja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sredstvima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obaveštavanja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nužno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pravila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korupcije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pojavljuju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svojstvu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pojavljivanja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zloupotrebljena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neposrednu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promociju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drugih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subjekata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Ali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ograničavanje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informisanja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zarad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nekog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privida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jednakosti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postupku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bilo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suprotno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navedenoj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ustavnoj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garanciji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obaveštenost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zagarantovano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pravo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može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potpun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ostvareno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tek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građani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potpun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obavešteni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samo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samoj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pripadnika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date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organizacije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pojedinaca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vršilaca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pripadnika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parlamentarne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vanparlamentarne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opozicije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Očekivanja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birača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određene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organizacije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pojedinaca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trebalo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opredele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opredele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najbolji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mogu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formirati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oblikovati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osnovu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angažmana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organizacija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pojedinaca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opozicionim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istaći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aktuelni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vršioci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kroz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sfere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nalaze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većoj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očima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budućih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glasača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kontratežu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izloženost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kritici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rivala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prirodnu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sklonost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ljudi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razloge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sopstveno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nezadovoljstvo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pripisuju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vršiocima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čak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onda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razlozi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nisu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nužno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posledica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vlast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lastRenderedPageBreak/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potrebu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traženja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balansa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između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zloupotrebe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administrativnih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resursa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najširem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smislu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jedne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poštovanja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načela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zahteva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ukazala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Venecijanska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komisija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Izveštaju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zloupotrebi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administrativnih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resursa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procesa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decembra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Cyrl-RS"/>
        </w:rPr>
        <w:t>godine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Cilj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obezbeđuju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mere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rešavanje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zloupotrebe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administrativnih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principu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obezbedi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slobodno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jednako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glasanje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Međutim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rizik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previše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drastične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odredbe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mogle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sukobu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drugim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principima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nesprovodive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kontraproduktivne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praksi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neke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ljude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odvratiti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uopšte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hoće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vrše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funkciju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Zbog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zakoni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tekstovi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povezani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uspostave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ravnotežu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Takva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ravnoteža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može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postignuta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pružanjem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dovoljno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zaštitnih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mera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osobama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funkcije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protiv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rizika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procesuirane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nakon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gubitka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Takvi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zakoni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takođe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obezbede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kontinuitet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efikasnost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tekućih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politika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čak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perioda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istovremeno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pružajući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opozicionim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strankama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-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uključujući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parlamenta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-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dovoljno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sredstava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sprovođenje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svojih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kampanja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  <w:r w:rsidRPr="00D632DB">
        <w:rPr>
          <w:rStyle w:val="FootnoteReference"/>
          <w:rFonts w:ascii="Times New Roman" w:hAnsi="Times New Roman"/>
          <w:i/>
          <w:noProof/>
          <w:sz w:val="24"/>
          <w:szCs w:val="24"/>
          <w:lang w:val="sr-Cyrl-RS"/>
        </w:rPr>
        <w:footnoteReference w:id="9"/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čini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kao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pitanje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pokriveno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sprečavanju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korupcije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posebno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interesantno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pitanje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pomenutog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obezbeđenja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kontinuiteta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efikasnosti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tekućih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politika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kome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istom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izveštaju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Venecijanske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komisije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rečeno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sledeće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„...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cilju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uspostavljanja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jasne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razlike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između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upotrebe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zloupotrebe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administrativnih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vremenski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okvir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...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glavni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kriterijum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legitimna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upotreba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administrativnih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izabranih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osoba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visokih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službenika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politička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platforma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tačnije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događaji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sprovode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ovu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platformu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poput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inauguracije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zgrada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pokretanja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novih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izgradnje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povećanja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plata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penzija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sektoru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.)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proizlazi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dugoročno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utvrđenog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plana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tj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plana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utvrđenog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početku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...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mandata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najkasnije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početku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budžetske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godine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posebno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ako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ciljano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ishod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takve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politike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vidi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izbornog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primer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broj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inauguracija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zgrada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trebalo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sličnom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nivou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procesa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poređenju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drugim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periodima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nema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Izborni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proces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odgovarajući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vremenski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okvir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uspostavljanje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novih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akcija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budžetskim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uticajem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bili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planirani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Takvi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programi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akcije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stoga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lakše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kvalifikovati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kao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zloupotreba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nematerijalnih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administrativnih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resursa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.“</w:t>
      </w:r>
      <w:r w:rsidRPr="00D632DB">
        <w:rPr>
          <w:rStyle w:val="FootnoteReference"/>
          <w:rFonts w:ascii="Times New Roman" w:hAnsi="Times New Roman"/>
          <w:i/>
          <w:noProof/>
          <w:sz w:val="24"/>
          <w:szCs w:val="24"/>
          <w:lang w:val="sr-Cyrl-RS"/>
        </w:rPr>
        <w:footnoteReference w:id="10"/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</w:p>
    <w:p w:rsidR="00D632DB" w:rsidRPr="00D632DB" w:rsidRDefault="00B9455E" w:rsidP="009709F7">
      <w:pPr>
        <w:spacing w:before="120" w:after="12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Pitanje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razgraničenja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informisanja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aktuelnim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zbivanjima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bar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radi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kod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regulisano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Pravilniku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načinu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izvršavanja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Savet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Regulatornog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tela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elektronske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usvojio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noProof/>
          <w:sz w:val="24"/>
          <w:szCs w:val="24"/>
          <w:lang w:val="sr-Cyrl-RS"/>
        </w:rPr>
        <w:t>januara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noProof/>
          <w:sz w:val="24"/>
          <w:szCs w:val="24"/>
          <w:lang w:val="sr-Cyrl-RS"/>
        </w:rPr>
        <w:t>godine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Cyrl-RS"/>
        </w:rPr>
        <w:t>Službeni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glasnik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RS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RS"/>
        </w:rPr>
        <w:t>broj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18/22),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njegovog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RS"/>
        </w:rPr>
        <w:t>naslovljenog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RS"/>
        </w:rPr>
        <w:t>Zabrana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prikrivenog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posrednog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preporučivanja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“. </w:t>
      </w:r>
      <w:r>
        <w:rPr>
          <w:rFonts w:ascii="Times New Roman" w:hAnsi="Times New Roman"/>
          <w:noProof/>
          <w:sz w:val="24"/>
          <w:szCs w:val="24"/>
          <w:lang w:val="sr-Cyrl-RS"/>
        </w:rPr>
        <w:t>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tri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stava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glase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D632DB" w:rsidRPr="00D632DB" w:rsidRDefault="00D632DB" w:rsidP="00D632DB">
      <w:pPr>
        <w:spacing w:after="0" w:line="240" w:lineRule="auto"/>
        <w:ind w:left="720"/>
        <w:jc w:val="center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„</w:t>
      </w:r>
      <w:r w:rsidR="00B9455E">
        <w:rPr>
          <w:rFonts w:ascii="Times New Roman" w:hAnsi="Times New Roman"/>
          <w:i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4.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Zabranjeno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prikriveno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prikazivati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program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vidu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informativnog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druge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vrste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lastRenderedPageBreak/>
        <w:t>Kada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medijski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servis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informativnim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emisijama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izvan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programa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kampanju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obaveštava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aktuelnim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zbivanjima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državnih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organa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funkcionera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dužan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posebno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poštuje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pravila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profesionalizma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objektivnosti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novinarske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etike</w:t>
      </w:r>
    </w:p>
    <w:p w:rsidR="00D632DB" w:rsidRPr="00D632DB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i/>
          <w:noProof/>
          <w:sz w:val="24"/>
          <w:szCs w:val="24"/>
          <w:lang w:val="sr-Cyrl-RS"/>
        </w:rPr>
        <w:t>Javni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medijski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servis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dužan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okviru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programskih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sadržaja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ovog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člana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vodi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računa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izveštavanje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sadrži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posebno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promotivno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upućivanje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podnosioce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kandidate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lista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njihove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aktivnosti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ideje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političke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stavove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otvoren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ili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prikriven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način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putem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subliminalnih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poruka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kompromitovanog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izveštavanja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izvlačenja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konteksta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skrivene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cenzure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neadekvatnog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kontekstualizovanja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itd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Zabranjeno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izveštavanje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koje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omogućava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privlegovan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položaj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predstavnicima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vlasti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nosiocima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javnih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funkcija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odnosu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ostale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učesnike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izbornom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procesu</w:t>
      </w:r>
      <w:r w:rsidR="00D632DB"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</w:t>
      </w:r>
    </w:p>
    <w:p w:rsidR="00D632DB" w:rsidRPr="00D632DB" w:rsidRDefault="00D632DB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i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i/>
          <w:noProof/>
          <w:sz w:val="24"/>
          <w:szCs w:val="24"/>
          <w:lang w:val="sr-Cyrl-RS"/>
        </w:rPr>
        <w:t>...“</w:t>
      </w:r>
      <w:r w:rsidRPr="00D632DB">
        <w:rPr>
          <w:rStyle w:val="FootnoteReference"/>
          <w:rFonts w:ascii="Times New Roman" w:hAnsi="Times New Roman"/>
          <w:i/>
          <w:noProof/>
          <w:sz w:val="24"/>
          <w:szCs w:val="24"/>
          <w:lang w:val="sr-Cyrl-RS"/>
        </w:rPr>
        <w:footnoteReference w:id="11"/>
      </w:r>
    </w:p>
    <w:p w:rsidR="00D632DB" w:rsidRPr="00D632DB" w:rsidRDefault="00D632DB" w:rsidP="009709F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Konačno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mišljenja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smatrati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nepravilnosti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postupanju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drugih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postupku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“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146.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tačka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„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postupke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... 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ometa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ugrožava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jednakost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“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146.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1.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tačka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predizborni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spotovi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objave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internet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stranicama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prikazane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nosilaca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njihovih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statusu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afirmativno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izražavanje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njihovim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rezultatima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eksplicitno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implicitno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ukazivanje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rezultati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garancija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slučaju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ostanka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odnosno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ponovnog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dolaska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stranaka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ubuduće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ostvarivani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pozitivni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rezultati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smatra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slučajevima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nepravilnosti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snimci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tekstovi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pitanju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preuzele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sačinjeni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okviru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prezentacije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pitanju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legalan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cilju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informisanja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trenutka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snimci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tekstovi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objavljeni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našli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opticaju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postali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dostupni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najširem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krugu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subjekata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dalje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reprodukuju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komentarišu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slično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pritom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situacijama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reč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pravilu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povrede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autorskog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srodnih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nikakva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smetnja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snimke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tekstove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političke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okviru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predizborne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koriste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potvrdile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kredibilitet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kvalitet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čine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osporile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kredibilitet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kvalitet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vladajućih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partija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čine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Mogućnost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naknadnog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vlastite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promocije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uključujući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pružanje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dokaza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tome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kroz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sadržaje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vreme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sačinjeni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sačinjeni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legalno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upoznavanja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nisu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učestvuju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recimo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parlamentarne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opozicije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govorile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doprinosu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zakonodavnom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procesu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putem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amandmana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kritika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interparlamentarnim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međunarodnim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kontaktima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itd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ranijem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periodu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način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participirale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slučaj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nekad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zbog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prirodi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stvari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više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prikažu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ovom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planu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kompenzovana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mogućnošću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rivala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tekućim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kritikujući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aktuelnih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dokumentovanje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kritika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prikazima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pozivaju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birače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glasaju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trenutno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nekad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bile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Prateći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psihološki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fenomeni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poput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jedne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sklonosti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građana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svoju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lojalnost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projektuju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vladajuću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strukturu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druge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strane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sklonosti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građana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razloge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sopstvena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nezadovoljstva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često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veoma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različitog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porekla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vezuju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trenutne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vršioce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nalaze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takođe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ravnoteže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mogu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izbeći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svakom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slučaju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izjašnjavanje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pozitivno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negativno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učesnika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rezultatima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prethodnom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periodu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neposredno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prethodećem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ranijem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dokumentovanje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pohvala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kritika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rezultata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sadržajima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sačinjenim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cilju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informisanja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samo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što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potpunosti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legalno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već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poželjno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uslovom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učesnici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ravnopravne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uslove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prezentiranje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sadržaja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internet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svakako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predstavlja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prostor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gde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ravnopravnost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postoji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Nedopuštanjem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tokom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učesnici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toj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izjašnjavaju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afirmativno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kritički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funkcionera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trenutno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vrše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nekad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vršili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dokumentuju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svoje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stavove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segmentima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medijskih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sadržaja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sačinjenih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informisanja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javnosti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radu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državnih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organa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pretvorilo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kampanju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sučeljavanje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apstraktnih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stavova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istrgnutih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realnog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života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išlo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uštrb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pasivnog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tako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zagarantovanog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52.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Ustava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Republike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D632DB" w:rsidRDefault="00D632DB" w:rsidP="009709F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32DB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Konačno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stava</w:t>
      </w:r>
      <w:r w:rsidR="00A82E9D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treba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potcenjivati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birače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njihovu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sposobnost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uslovima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poštovanja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navedenih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zahteva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zauzmu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afirmativan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kritički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stav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ranijim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programima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imali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prilike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učestvuju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vršenju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vlasti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ali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prema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opozicionim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podnosilaca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izbornih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lista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)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osnovu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toga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formiraju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svoja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očekivanja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opredeljenje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koga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će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9455E">
        <w:rPr>
          <w:rFonts w:ascii="Times New Roman" w:hAnsi="Times New Roman"/>
          <w:noProof/>
          <w:sz w:val="24"/>
          <w:szCs w:val="24"/>
          <w:lang w:val="sr-Cyrl-RS"/>
        </w:rPr>
        <w:t>glasaju</w:t>
      </w:r>
      <w:r w:rsidRPr="00D632DB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D632DB" w:rsidRPr="00A82E9D" w:rsidRDefault="00B9455E" w:rsidP="00947614">
      <w:pPr>
        <w:spacing w:before="120" w:after="360" w:line="240" w:lineRule="auto"/>
        <w:ind w:firstLine="992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samom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kraju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imajući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navedeno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vidu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Nadzorni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smatra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potrebnim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pozove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medijske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servise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druga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sredstva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obaveštavanja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Republici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prilikom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izveštavanja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predizbornim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aktivnostima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upotrebljavaju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pojmove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izraze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precizno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nedvosmisleno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razdvajajaju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javnu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funkciju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njihovog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partijskog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položaja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="00D632DB" w:rsidRPr="00D632D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položaja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kandidata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izborima</w:t>
      </w:r>
      <w:r w:rsidR="00A82E9D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9D5941" w:rsidRPr="00430503" w:rsidRDefault="009D5941" w:rsidP="009D5941">
      <w:pPr>
        <w:pStyle w:val="wyq110---naslov-clana"/>
        <w:shd w:val="clear" w:color="auto" w:fill="FFFFFF"/>
        <w:spacing w:before="120" w:beforeAutospacing="0" w:after="120" w:afterAutospacing="0"/>
        <w:ind w:left="720" w:hanging="720"/>
        <w:rPr>
          <w:b/>
          <w:bCs/>
          <w:lang w:val="sr-Cyrl-RS"/>
        </w:rPr>
      </w:pPr>
      <w:r>
        <w:rPr>
          <w:b/>
          <w:noProof/>
          <w:shd w:val="clear" w:color="auto" w:fill="FFFFFF"/>
        </w:rPr>
        <w:t>X</w:t>
      </w:r>
      <w:r w:rsidR="00A82E9D">
        <w:rPr>
          <w:b/>
          <w:noProof/>
          <w:shd w:val="clear" w:color="auto" w:fill="FFFFFF"/>
          <w:lang w:val="sr-Cyrl-RS"/>
        </w:rPr>
        <w:t>.</w:t>
      </w:r>
      <w:r>
        <w:rPr>
          <w:b/>
          <w:noProof/>
          <w:shd w:val="clear" w:color="auto" w:fill="FFFFFF"/>
        </w:rPr>
        <w:t xml:space="preserve"> </w:t>
      </w:r>
      <w:r>
        <w:rPr>
          <w:b/>
          <w:noProof/>
          <w:shd w:val="clear" w:color="auto" w:fill="FFFFFF"/>
        </w:rPr>
        <w:tab/>
      </w:r>
      <w:r w:rsidR="00B9455E">
        <w:rPr>
          <w:b/>
          <w:bCs/>
          <w:lang w:val="sr-Cyrl-RS"/>
        </w:rPr>
        <w:t>PREDLOZI</w:t>
      </w:r>
      <w:r w:rsidRPr="00430503">
        <w:rPr>
          <w:b/>
          <w:bCs/>
          <w:lang w:val="sr-Cyrl-RS"/>
        </w:rPr>
        <w:t xml:space="preserve"> </w:t>
      </w:r>
      <w:r w:rsidR="00B9455E">
        <w:rPr>
          <w:b/>
          <w:bCs/>
          <w:lang w:val="sr-Cyrl-RS"/>
        </w:rPr>
        <w:t>ZA</w:t>
      </w:r>
      <w:r w:rsidRPr="00430503">
        <w:rPr>
          <w:b/>
          <w:bCs/>
          <w:lang w:val="sr-Cyrl-RS"/>
        </w:rPr>
        <w:t xml:space="preserve"> </w:t>
      </w:r>
      <w:r w:rsidR="00B9455E">
        <w:rPr>
          <w:b/>
          <w:bCs/>
          <w:lang w:val="sr-Cyrl-RS"/>
        </w:rPr>
        <w:t>UNAPREĐENjE</w:t>
      </w:r>
      <w:r w:rsidRPr="00430503">
        <w:rPr>
          <w:b/>
          <w:bCs/>
          <w:lang w:val="sr-Cyrl-RS"/>
        </w:rPr>
        <w:t xml:space="preserve"> </w:t>
      </w:r>
      <w:r w:rsidR="00B9455E">
        <w:rPr>
          <w:b/>
          <w:bCs/>
          <w:lang w:val="sr-Cyrl-RS"/>
        </w:rPr>
        <w:t>RADA</w:t>
      </w:r>
      <w:r w:rsidR="00A82E9D" w:rsidRPr="00A82E9D">
        <w:rPr>
          <w:b/>
          <w:bCs/>
          <w:lang w:val="sr-Cyrl-RS"/>
        </w:rPr>
        <w:t xml:space="preserve"> </w:t>
      </w:r>
      <w:r w:rsidR="00B9455E">
        <w:rPr>
          <w:b/>
          <w:bCs/>
          <w:lang w:val="sr-Cyrl-RS"/>
        </w:rPr>
        <w:t>NADZORNOG</w:t>
      </w:r>
      <w:r w:rsidR="00A82E9D" w:rsidRPr="00430503">
        <w:rPr>
          <w:b/>
          <w:bCs/>
          <w:lang w:val="sr-Cyrl-RS"/>
        </w:rPr>
        <w:t xml:space="preserve"> </w:t>
      </w:r>
      <w:r w:rsidR="00B9455E">
        <w:rPr>
          <w:b/>
          <w:bCs/>
          <w:lang w:val="sr-Cyrl-RS"/>
        </w:rPr>
        <w:t>ODBORA</w:t>
      </w:r>
    </w:p>
    <w:p w:rsidR="009D5941" w:rsidRPr="00430503" w:rsidRDefault="00B9455E" w:rsidP="009D5941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bCs/>
          <w:lang w:val="sr-Cyrl-RS"/>
        </w:rPr>
        <w:t>Iskustvo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Nadzornog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vršenju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opšteg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nadzora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9D5941" w:rsidRPr="00430503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9D5941" w:rsidRPr="00430503">
        <w:rPr>
          <w:bCs/>
          <w:lang w:val="sr-Cyrl-RS"/>
        </w:rPr>
        <w:t xml:space="preserve"> </w:t>
      </w:r>
      <w:r>
        <w:rPr>
          <w:lang w:val="sr-Cyrl-RS"/>
        </w:rPr>
        <w:t>političkih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stranaka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proglašenih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poslanike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pokazuje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budućim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izborima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mogao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unapredi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tela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pored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ostalog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sferi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instrumenata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relevantnih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njegovu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efikasnost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jači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uticaj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ponašanje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aktera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Naime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sastoje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praćenju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ukazivanju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eventualne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kontrolisanju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predlaganju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poštovanje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jednakosti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upozoravanje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postupke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davanje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pokretanje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državnim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organima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same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dovoljne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bez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donošenja</w:t>
      </w:r>
      <w:r w:rsidR="009D5941" w:rsidRPr="00430503">
        <w:rPr>
          <w:lang w:val="sr-Cyrl-RS"/>
        </w:rPr>
        <w:t xml:space="preserve"> </w:t>
      </w:r>
      <w:bookmarkStart w:id="1" w:name="_Hlk104724704"/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bolje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reći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propisivanje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sankcija</w:t>
      </w:r>
      <w:r w:rsidR="009D5941" w:rsidRPr="00430503">
        <w:rPr>
          <w:lang w:val="sr-Cyrl-RS"/>
        </w:rPr>
        <w:t xml:space="preserve"> </w:t>
      </w:r>
      <w:bookmarkEnd w:id="1"/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će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aktere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efikasnije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uticati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ponašanje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usklade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pravilima</w:t>
      </w:r>
      <w:r w:rsidR="009D5941" w:rsidRPr="00430503">
        <w:rPr>
          <w:lang w:val="sr-Cyrl-RS"/>
        </w:rPr>
        <w:t>.</w:t>
      </w:r>
    </w:p>
    <w:p w:rsidR="009D5941" w:rsidRPr="00430503" w:rsidRDefault="00B9455E" w:rsidP="009D5941">
      <w:pPr>
        <w:pStyle w:val="wyq110---naslov-clana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Po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sadašnjem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poslanika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propisana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novčana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kazna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prekršaj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samo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odgovorno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lice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programu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obezbedi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podnosiocima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proglašenih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proglašenih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lastRenderedPageBreak/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programe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besplatno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bez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Druge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sankcije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tiču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nepoštovanja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predviđene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To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znači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propisuje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prati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ukazuje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kontroliše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predlaže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upozorava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daje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sl</w:t>
      </w:r>
      <w:r w:rsidR="009D5941" w:rsidRPr="00430503">
        <w:rPr>
          <w:lang w:val="sr-Cyrl-RS"/>
        </w:rPr>
        <w:t xml:space="preserve">., </w:t>
      </w:r>
      <w:r>
        <w:rPr>
          <w:lang w:val="sr-Cyrl-RS"/>
        </w:rPr>
        <w:t>mogu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samo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donekle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uticati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ponašanje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aktera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uvek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dovoljne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Primera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upozorenje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pojedine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političke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partije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obaveštavanja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objavi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konkretna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politička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skladu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upozorenjem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određenog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vremena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nastavi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kršenjem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Nadzorni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može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samo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neprestalno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ponavlja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upozorava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takvo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postupanje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prekršilac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osim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toga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snosi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nikakve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posledice</w:t>
      </w:r>
      <w:r w:rsidR="009D5941" w:rsidRPr="00430503">
        <w:rPr>
          <w:lang w:val="sr-Cyrl-RS"/>
        </w:rPr>
        <w:t>.</w:t>
      </w:r>
    </w:p>
    <w:p w:rsidR="009D5941" w:rsidRPr="00430503" w:rsidRDefault="00B9455E" w:rsidP="009D5941">
      <w:pPr>
        <w:pStyle w:val="wyq110---naslov-clana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C32ADD">
        <w:rPr>
          <w:lang w:val="sr-Cyrl-RS"/>
        </w:rPr>
        <w:t xml:space="preserve"> </w:t>
      </w:r>
      <w:r>
        <w:rPr>
          <w:lang w:val="sr-Cyrl-RS"/>
        </w:rPr>
        <w:t>u</w:t>
      </w:r>
      <w:r w:rsidR="00C32ADD">
        <w:rPr>
          <w:lang w:val="sr-Cyrl-RS"/>
        </w:rPr>
        <w:t xml:space="preserve"> </w:t>
      </w:r>
      <w:r>
        <w:rPr>
          <w:lang w:val="sr-Cyrl-RS"/>
        </w:rPr>
        <w:t>vidu</w:t>
      </w:r>
      <w:r w:rsidR="00C32ADD">
        <w:rPr>
          <w:lang w:val="sr-Cyrl-RS"/>
        </w:rPr>
        <w:t xml:space="preserve"> </w:t>
      </w:r>
      <w:r>
        <w:rPr>
          <w:lang w:val="sr-Cyrl-RS"/>
        </w:rPr>
        <w:t>navedeno</w:t>
      </w:r>
      <w:r w:rsidR="00C32ADD">
        <w:rPr>
          <w:lang w:val="sr-Cyrl-RS"/>
        </w:rPr>
        <w:t>,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članovi</w:t>
      </w:r>
      <w:r w:rsidR="00C32ADD">
        <w:rPr>
          <w:lang w:val="sr-Cyrl-RS"/>
        </w:rPr>
        <w:t xml:space="preserve"> </w:t>
      </w:r>
      <w:r>
        <w:rPr>
          <w:lang w:val="sr-Cyrl-RS"/>
        </w:rPr>
        <w:t>Nadzornog</w:t>
      </w:r>
      <w:r w:rsidR="00C32ADD">
        <w:rPr>
          <w:lang w:val="sr-Cyrl-RS"/>
        </w:rPr>
        <w:t xml:space="preserve"> </w:t>
      </w:r>
      <w:r>
        <w:rPr>
          <w:lang w:val="sr-Cyrl-RS"/>
        </w:rPr>
        <w:t>odbora</w:t>
      </w:r>
      <w:r w:rsidR="00C32ADD">
        <w:rPr>
          <w:lang w:val="sr-Cyrl-RS"/>
        </w:rPr>
        <w:t xml:space="preserve"> </w:t>
      </w:r>
      <w:r>
        <w:rPr>
          <w:lang w:val="sr-Cyrl-RS"/>
        </w:rPr>
        <w:t>predlažu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razmotri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mogućnost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dopunu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ponovljene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upozorenja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propišu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određene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novčane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sankcije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će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političke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partije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uticati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pridržavaju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skladu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njima</w:t>
      </w:r>
      <w:r w:rsidR="009D5941" w:rsidRPr="00430503">
        <w:rPr>
          <w:lang w:val="sr-Cyrl-RS"/>
        </w:rPr>
        <w:t>.</w:t>
      </w:r>
    </w:p>
    <w:p w:rsidR="009D5941" w:rsidRPr="00430503" w:rsidRDefault="00B9455E" w:rsidP="009D5941">
      <w:pPr>
        <w:pStyle w:val="wyq110---naslov-clana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Pošto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ostali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propisi</w:t>
      </w:r>
      <w:r w:rsidR="00C32ADD">
        <w:rPr>
          <w:lang w:val="sr-Cyrl-RS"/>
        </w:rPr>
        <w:t>,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svaki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domenu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regulišu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materiju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odnosi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</w:t>
      </w:r>
      <w:r w:rsidR="009D5941" w:rsidRPr="00430503">
        <w:rPr>
          <w:lang w:val="sr-Cyrl-RS"/>
        </w:rPr>
        <w:t xml:space="preserve"> (</w:t>
      </w:r>
      <w:r>
        <w:rPr>
          <w:lang w:val="sr-Cyrl-RS"/>
        </w:rPr>
        <w:t>sektorski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zakoni</w:t>
      </w:r>
      <w:r w:rsidR="009D5941" w:rsidRPr="00430503">
        <w:rPr>
          <w:lang w:val="sr-Cyrl-RS"/>
        </w:rPr>
        <w:t xml:space="preserve">) </w:t>
      </w:r>
      <w:r>
        <w:rPr>
          <w:lang w:val="sr-Cyrl-RS"/>
        </w:rPr>
        <w:t>nisu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međusobno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usklađeni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terminološki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suštinski</w:t>
      </w:r>
      <w:r w:rsidR="009D5941" w:rsidRPr="00430503">
        <w:rPr>
          <w:lang w:val="sr-Cyrl-RS"/>
        </w:rPr>
        <w:t xml:space="preserve"> (</w:t>
      </w:r>
      <w:r>
        <w:rPr>
          <w:lang w:val="sr-Cyrl-RS"/>
        </w:rPr>
        <w:t>npr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negde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upotrebljava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termin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negde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obaveštavanje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negde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prepliću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vezi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procesom</w:t>
      </w:r>
      <w:r w:rsidR="009D5941" w:rsidRPr="00430503">
        <w:rPr>
          <w:lang w:val="sr-Cyrl-RS"/>
        </w:rPr>
        <w:t xml:space="preserve">), </w:t>
      </w:r>
      <w:r>
        <w:rPr>
          <w:lang w:val="sr-Cyrl-RS"/>
        </w:rPr>
        <w:t>mišljenje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članova</w:t>
      </w:r>
      <w:r w:rsidR="00C32ADD">
        <w:rPr>
          <w:lang w:val="sr-Cyrl-RS"/>
        </w:rPr>
        <w:t xml:space="preserve"> </w:t>
      </w:r>
      <w:r>
        <w:rPr>
          <w:lang w:val="sr-Cyrl-RS"/>
        </w:rPr>
        <w:t>Nadzornog</w:t>
      </w:r>
      <w:r w:rsidR="00C32ADD">
        <w:rPr>
          <w:lang w:val="sr-Cyrl-RS"/>
        </w:rPr>
        <w:t xml:space="preserve"> </w:t>
      </w:r>
      <w:r>
        <w:rPr>
          <w:lang w:val="sr-Cyrl-RS"/>
        </w:rPr>
        <w:t>odbora</w:t>
      </w:r>
      <w:r w:rsidR="00C32ADD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postupku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uređenja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sistema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treba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uskladiti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celokupnu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normativnu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regulativu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tiče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9D5941" w:rsidRPr="00430503">
        <w:rPr>
          <w:lang w:val="sr-Cyrl-RS"/>
        </w:rPr>
        <w:t>.</w:t>
      </w:r>
    </w:p>
    <w:p w:rsidR="009D5941" w:rsidRPr="00430503" w:rsidRDefault="00B9455E" w:rsidP="009D5941">
      <w:pPr>
        <w:pStyle w:val="wyq110---naslov-clana"/>
        <w:shd w:val="clear" w:color="auto" w:fill="FFFFFF"/>
        <w:spacing w:before="120" w:beforeAutospacing="0" w:after="120" w:afterAutospacing="0"/>
        <w:ind w:firstLine="720"/>
        <w:jc w:val="both"/>
        <w:rPr>
          <w:bCs/>
          <w:lang w:val="sr-Cyrl-RS"/>
        </w:rPr>
      </w:pP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cilju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pored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organa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profesionalno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bave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zakonodavnim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postupak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regulisanja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sistema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mogli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uključiti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civilnog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sektora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posmatračke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misije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novinska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udruženja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Takođe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mogu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koriti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iskustva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njegovi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članovi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spremni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pored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Narodnoj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uzmu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aktivno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učešće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vezan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9D5941" w:rsidRPr="00430503">
        <w:rPr>
          <w:lang w:val="sr-Cyrl-RS"/>
        </w:rPr>
        <w:t>.</w:t>
      </w:r>
    </w:p>
    <w:p w:rsidR="009D5941" w:rsidRPr="00430503" w:rsidRDefault="00B9455E" w:rsidP="009D5941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Pored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odnose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propisivanje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sankcija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potrebno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definisati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mehanizme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pomoću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sprovodi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Zakonom</w:t>
      </w:r>
      <w:r w:rsidR="009D5941" w:rsidRPr="00430503">
        <w:rPr>
          <w:lang w:val="sr-Cyrl-RS"/>
        </w:rPr>
        <w:t xml:space="preserve">. </w:t>
      </w:r>
    </w:p>
    <w:p w:rsidR="009D5941" w:rsidRPr="00430503" w:rsidRDefault="00B9455E" w:rsidP="009D5941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9D5941" w:rsidRPr="00430503">
        <w:rPr>
          <w:lang w:val="sr-Cyrl-RS"/>
        </w:rPr>
        <w:t xml:space="preserve"> 146</w:t>
      </w:r>
      <w:r w:rsidR="009D5941"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stav</w:t>
      </w:r>
      <w:r w:rsidR="009D5941" w:rsidRPr="00430503">
        <w:rPr>
          <w:lang w:val="sr-Cyrl-RS"/>
        </w:rPr>
        <w:t xml:space="preserve"> 2</w:t>
      </w:r>
      <w:r w:rsidR="00C32ADD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definisano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kontrolisanje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primeni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odredaba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poslanika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odnose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obezbeđivanje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uslova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nepristrasno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pravično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uravnoteženo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proglašenih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Jedan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omogućava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kontrolisanje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medisjkih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(</w:t>
      </w:r>
      <w:r>
        <w:rPr>
          <w:lang w:val="sr-Cyrl-RS"/>
        </w:rPr>
        <w:t>Javna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ustanova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Radio</w:t>
      </w:r>
      <w:r w:rsidR="009D5941" w:rsidRPr="00430503">
        <w:rPr>
          <w:lang w:val="sr-Cyrl-RS"/>
        </w:rPr>
        <w:t>-</w:t>
      </w:r>
      <w:r>
        <w:rPr>
          <w:lang w:val="sr-Cyrl-RS"/>
        </w:rPr>
        <w:t>televizije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Srbije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ustanova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Radio</w:t>
      </w:r>
      <w:r w:rsidR="009D5941" w:rsidRPr="00430503">
        <w:rPr>
          <w:lang w:val="sr-Cyrl-RS"/>
        </w:rPr>
        <w:t>-</w:t>
      </w:r>
      <w:r>
        <w:rPr>
          <w:lang w:val="sr-Cyrl-RS"/>
        </w:rPr>
        <w:t>televizije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Vojvodine</w:t>
      </w:r>
      <w:r w:rsidR="009D5941" w:rsidRPr="00430503">
        <w:rPr>
          <w:lang w:val="sr-Cyrl-RS"/>
        </w:rPr>
        <w:t xml:space="preserve">) </w:t>
      </w:r>
      <w:r>
        <w:rPr>
          <w:lang w:val="sr-Cyrl-RS"/>
        </w:rPr>
        <w:t>jeste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članom</w:t>
      </w:r>
      <w:r w:rsidR="009D5941" w:rsidRPr="00430503">
        <w:rPr>
          <w:lang w:val="sr-Cyrl-RS"/>
        </w:rPr>
        <w:t xml:space="preserve"> 144</w:t>
      </w:r>
      <w:r w:rsidR="009D5941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istog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odnosi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C32ADD">
        <w:rPr>
          <w:lang w:val="sr-Cyrl-RS"/>
        </w:rPr>
        <w:t xml:space="preserve">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broju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trajanju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emisija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proglašenih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zaključuje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najkasnije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pet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odluka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raspisivanju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stupila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snagu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bez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odlaganja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objavljuje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veb</w:t>
      </w:r>
      <w:r w:rsidR="009D5941" w:rsidRPr="00430503">
        <w:rPr>
          <w:lang w:val="sr-Cyrl-RS"/>
        </w:rPr>
        <w:t>-</w:t>
      </w:r>
      <w:r>
        <w:rPr>
          <w:lang w:val="sr-Cyrl-RS"/>
        </w:rPr>
        <w:t>prezentaciji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Jasno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definisano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ovlašćen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takav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potpiše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</w:t>
      </w:r>
      <w:r w:rsidR="009D5941" w:rsidRPr="00430503">
        <w:rPr>
          <w:lang w:val="sr-Cyrl-RS"/>
        </w:rPr>
        <w:t xml:space="preserve"> 146</w:t>
      </w:r>
      <w:r w:rsidR="00C32ADD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stav</w:t>
      </w:r>
      <w:r w:rsidR="009D5941" w:rsidRPr="00430503">
        <w:rPr>
          <w:lang w:val="sr-Cyrl-RS"/>
        </w:rPr>
        <w:t xml:space="preserve"> 8</w:t>
      </w:r>
      <w:r w:rsidR="00C32ADD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nedvosmisleno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određuje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ukoliko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pomenuti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zaključi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način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roku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Nadzorni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utvrđuje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broj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trajanje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emisija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Iz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proizilazi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još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jedan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argument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govori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važnosti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obezbeđivanja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kontinuiranog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mogao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ispuni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segment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Dosadašnja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formiranja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navrata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neposredno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raspisivanju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odnosno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predsedničkih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jesu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iskorak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poređenju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prethodnim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ciklusima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organ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formiran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ovom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onemogućeno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adekvatan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način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ispuni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pogledu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eventualnog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preuzimanja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broja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lastRenderedPageBreak/>
        <w:t>trajanja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emisija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proglašenih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bilo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dovoljno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vremena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članom</w:t>
      </w:r>
      <w:r w:rsidR="009D5941" w:rsidRPr="00430503">
        <w:rPr>
          <w:lang w:val="sr-Cyrl-RS"/>
        </w:rPr>
        <w:t xml:space="preserve"> 144</w:t>
      </w:r>
      <w:r w:rsidR="009D5941">
        <w:rPr>
          <w:lang w:val="sr-Cyrl-RS"/>
        </w:rPr>
        <w:t>.</w:t>
      </w:r>
      <w:r w:rsidR="00C32ADD">
        <w:rPr>
          <w:lang w:val="sr-Cyrl-RS"/>
        </w:rPr>
        <w:t>,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potpisan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potpisan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</w:t>
      </w:r>
      <w:r w:rsidR="009D5941" w:rsidRPr="00430503">
        <w:rPr>
          <w:lang w:val="sr-Cyrl-RS"/>
        </w:rPr>
        <w:t xml:space="preserve"> 144</w:t>
      </w:r>
      <w:r w:rsidR="009D5941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nalaže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bio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C32ADD" w:rsidRPr="00430503">
        <w:rPr>
          <w:lang w:val="sr-Cyrl-RS"/>
        </w:rPr>
        <w:t xml:space="preserve"> </w:t>
      </w:r>
      <w:r>
        <w:rPr>
          <w:lang w:val="sr-Cyrl-RS"/>
        </w:rPr>
        <w:t>jedan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efikasnih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kontrolnih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kontrolisanje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primeni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odredaba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Kao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prelazna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rešenja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kontrolnih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članovi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prihvatili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Pravilnik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načinu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izvršavanja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obaveza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tokom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kampanje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koga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doneo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Savet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tela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praćenju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kampanje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poslanike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2ADD">
        <w:rPr>
          <w:lang w:val="sr-Cyrl-RS"/>
        </w:rPr>
        <w:t xml:space="preserve"> </w:t>
      </w:r>
      <w:r>
        <w:rPr>
          <w:lang w:val="sr-Cyrl-RS"/>
        </w:rPr>
        <w:t>Srbije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donela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ustanova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Radio</w:t>
      </w:r>
      <w:r w:rsidR="009D5941" w:rsidRPr="00430503">
        <w:rPr>
          <w:lang w:val="sr-Cyrl-RS"/>
        </w:rPr>
        <w:t>-</w:t>
      </w:r>
      <w:r>
        <w:rPr>
          <w:lang w:val="sr-Cyrl-RS"/>
        </w:rPr>
        <w:t>televizija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Srbije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Obzirom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predlažemo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započinjanje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vezan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kroz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otvoreni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dijalog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relevantnih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učesnika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ovo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takođe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trebalo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bude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jedan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važnih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aspekata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potrebno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poslanika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obrisati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</w:t>
      </w:r>
      <w:r w:rsidR="009D5941" w:rsidRPr="00430503">
        <w:rPr>
          <w:lang w:val="sr-Cyrl-RS"/>
        </w:rPr>
        <w:t xml:space="preserve"> 144</w:t>
      </w:r>
      <w:r w:rsidR="00C32ADD">
        <w:rPr>
          <w:lang w:val="sr-Cyrl-RS"/>
        </w:rPr>
        <w:t xml:space="preserve">. </w:t>
      </w:r>
      <w:r>
        <w:rPr>
          <w:lang w:val="sr-Cyrl-RS"/>
        </w:rPr>
        <w:t>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potrebna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njegova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izmena</w:t>
      </w:r>
      <w:r w:rsidR="00C32ADD">
        <w:rPr>
          <w:lang w:val="sr-Cyrl-RS"/>
        </w:rPr>
        <w:t xml:space="preserve">, </w:t>
      </w:r>
      <w:r>
        <w:rPr>
          <w:lang w:val="sr-Cyrl-RS"/>
        </w:rPr>
        <w:t>odnosno</w:t>
      </w:r>
      <w:r w:rsidR="00C32ADD">
        <w:rPr>
          <w:lang w:val="sr-Cyrl-RS"/>
        </w:rPr>
        <w:t xml:space="preserve"> </w:t>
      </w:r>
      <w:r>
        <w:rPr>
          <w:lang w:val="sr-Cyrl-RS"/>
        </w:rPr>
        <w:t>dopuna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uvažavanje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ostalih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pravilnika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donose</w:t>
      </w:r>
      <w:r w:rsidR="00DE25A9">
        <w:rPr>
          <w:lang w:val="sr-Cyrl-RS"/>
        </w:rPr>
        <w:t xml:space="preserve"> - </w:t>
      </w:r>
      <w:r>
        <w:rPr>
          <w:lang w:val="sr-Cyrl-RS"/>
        </w:rPr>
        <w:t>svakako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potrebno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jasno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definisati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Dosadašnji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predviđa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Vlade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stranaka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imaju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poslanike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utvrđuju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broj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trajanje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emisija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što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predstavljalo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štićenje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interesa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pogledu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kroz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širok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dijapazon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aktera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Vlade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stranaka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Sporazum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donet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ovaj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način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ukoliko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kroz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zakonodavstava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bude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unapređen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postojeći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</w:t>
      </w:r>
      <w:r w:rsidR="009D5941" w:rsidRPr="00430503">
        <w:rPr>
          <w:lang w:val="sr-Cyrl-RS"/>
        </w:rPr>
        <w:t xml:space="preserve"> 144</w:t>
      </w:r>
      <w:r w:rsidR="00DE25A9">
        <w:rPr>
          <w:lang w:val="sr-Cyrl-RS"/>
        </w:rPr>
        <w:t>.,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DE25A9" w:rsidRPr="00430503">
        <w:rPr>
          <w:lang w:val="sr-Cyrl-RS"/>
        </w:rPr>
        <w:t xml:space="preserve"> </w:t>
      </w:r>
      <w:r>
        <w:rPr>
          <w:lang w:val="sr-Cyrl-RS"/>
        </w:rPr>
        <w:t>jedan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kontrole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>.</w:t>
      </w:r>
    </w:p>
    <w:p w:rsidR="009D5941" w:rsidRPr="00430503" w:rsidRDefault="00B9455E" w:rsidP="009D5941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vidu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poseduje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tehnički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svaki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kapacitet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obradu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podataka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njihovu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kvantitativnu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kvalitativnu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analizu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odnose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izveštavanje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pogledu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podnosilaca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lista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potrebno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redovno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dostavljanju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odboru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jer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oni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predstavljanju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još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jedan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praćenje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drugih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obaveštavanja</w:t>
      </w:r>
      <w:r w:rsidR="009D5941" w:rsidRPr="00430503">
        <w:rPr>
          <w:lang w:val="sr-Cyrl-RS"/>
        </w:rPr>
        <w:t xml:space="preserve">. </w:t>
      </w:r>
    </w:p>
    <w:p w:rsidR="009D5941" w:rsidRPr="00430503" w:rsidRDefault="00B9455E" w:rsidP="009D5941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9D5941" w:rsidRPr="00430503">
        <w:rPr>
          <w:lang w:val="sr-Cyrl-RS"/>
        </w:rPr>
        <w:t xml:space="preserve"> 146</w:t>
      </w:r>
      <w:r w:rsidR="00DE25A9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stav</w:t>
      </w:r>
      <w:r w:rsidR="009D5941" w:rsidRPr="00430503">
        <w:rPr>
          <w:lang w:val="sr-Cyrl-RS"/>
        </w:rPr>
        <w:t xml:space="preserve"> 5</w:t>
      </w:r>
      <w:r w:rsidR="009D5941">
        <w:rPr>
          <w:lang w:val="sr-Cyrl-RS"/>
        </w:rPr>
        <w:t>.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DE25A9">
        <w:rPr>
          <w:lang w:val="sr-Cyrl-RS"/>
        </w:rPr>
        <w:t xml:space="preserve"> </w:t>
      </w:r>
      <w:r>
        <w:rPr>
          <w:lang w:val="sr-Cyrl-RS"/>
        </w:rPr>
        <w:t>predviđa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DE25A9">
        <w:rPr>
          <w:lang w:val="sr-Cyrl-RS"/>
        </w:rPr>
        <w:t xml:space="preserve"> </w:t>
      </w:r>
      <w:r>
        <w:rPr>
          <w:lang w:val="sr-Cyrl-RS"/>
        </w:rPr>
        <w:t>mogućnost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upozoravanja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postupke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stranaka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i/>
          <w:lang w:val="sr-Cyrl-RS"/>
        </w:rPr>
        <w:t>sredstava</w:t>
      </w:r>
      <w:r w:rsidR="009D5941" w:rsidRPr="00430503">
        <w:rPr>
          <w:i/>
          <w:lang w:val="sr-Cyrl-RS"/>
        </w:rPr>
        <w:t xml:space="preserve"> </w:t>
      </w:r>
      <w:r>
        <w:rPr>
          <w:i/>
          <w:lang w:val="sr-Cyrl-RS"/>
        </w:rPr>
        <w:t>javnog</w:t>
      </w:r>
      <w:r w:rsidR="009D5941" w:rsidRPr="00430503">
        <w:rPr>
          <w:i/>
          <w:lang w:val="sr-Cyrl-RS"/>
        </w:rPr>
        <w:t xml:space="preserve"> </w:t>
      </w:r>
      <w:r>
        <w:rPr>
          <w:i/>
          <w:lang w:val="sr-Cyrl-RS"/>
        </w:rPr>
        <w:t>obaveštavanja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ometa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kampanja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ugrožava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jednakost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kandidata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Upravo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sintagma</w:t>
      </w:r>
      <w:r w:rsidR="009D5941" w:rsidRPr="00430503">
        <w:rPr>
          <w:lang w:val="sr-Cyrl-RS"/>
        </w:rPr>
        <w:t xml:space="preserve"> „</w:t>
      </w:r>
      <w:r>
        <w:rPr>
          <w:lang w:val="sr-Cyrl-RS"/>
        </w:rPr>
        <w:t>sredstva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obaveštavanja</w:t>
      </w:r>
      <w:r w:rsidR="009D5941" w:rsidRPr="00430503">
        <w:rPr>
          <w:lang w:val="sr-Cyrl-RS"/>
        </w:rPr>
        <w:t xml:space="preserve">“ </w:t>
      </w:r>
      <w:r>
        <w:rPr>
          <w:lang w:val="sr-Cyrl-RS"/>
        </w:rPr>
        <w:t>jasno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ukazuje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mnogo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šira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praćenja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servisa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Potrebno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izbornog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diskutovati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ovoj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temi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jer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pored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jezičkog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usaglašavanja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Zakona</w:t>
      </w:r>
      <w:r w:rsidR="00DE25A9">
        <w:rPr>
          <w:lang w:val="sr-Cyrl-RS"/>
        </w:rPr>
        <w:t xml:space="preserve"> </w:t>
      </w:r>
      <w:r>
        <w:rPr>
          <w:lang w:val="sr-Cyrl-RS"/>
        </w:rPr>
        <w:t>o</w:t>
      </w:r>
      <w:r w:rsidR="00DE25A9">
        <w:rPr>
          <w:lang w:val="sr-Cyrl-RS"/>
        </w:rPr>
        <w:t xml:space="preserve"> </w:t>
      </w:r>
      <w:r>
        <w:rPr>
          <w:lang w:val="sr-Cyrl-RS"/>
        </w:rPr>
        <w:t>izboru</w:t>
      </w:r>
      <w:r w:rsidR="00DE25A9">
        <w:rPr>
          <w:lang w:val="sr-Cyrl-RS"/>
        </w:rPr>
        <w:t xml:space="preserve"> </w:t>
      </w:r>
      <w:r>
        <w:rPr>
          <w:lang w:val="sr-Cyrl-RS"/>
        </w:rPr>
        <w:t>narodniih</w:t>
      </w:r>
      <w:r w:rsidR="00DE25A9">
        <w:rPr>
          <w:lang w:val="sr-Cyrl-RS"/>
        </w:rPr>
        <w:t xml:space="preserve"> </w:t>
      </w:r>
      <w:r>
        <w:rPr>
          <w:lang w:val="sr-Cyrl-RS"/>
        </w:rPr>
        <w:t>poslanika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informisanju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medijima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medijima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potrebno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definisati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šta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spada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sredstva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obaveštavanja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odnosno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skladu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tim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kreirati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nove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mehanizme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pored</w:t>
      </w:r>
      <w:r w:rsidR="00DE25A9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mehanizama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raspolaganju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REM</w:t>
      </w:r>
      <w:r w:rsidR="009D5941" w:rsidRPr="00430503">
        <w:rPr>
          <w:lang w:val="sr-Cyrl-RS"/>
        </w:rPr>
        <w:t>-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. </w:t>
      </w:r>
    </w:p>
    <w:p w:rsidR="009D5941" w:rsidRPr="00430503" w:rsidRDefault="00B9455E" w:rsidP="009D5941">
      <w:pPr>
        <w:pStyle w:val="Normal1"/>
        <w:shd w:val="clear" w:color="auto" w:fill="FFFFFF"/>
        <w:spacing w:before="120" w:beforeAutospacing="0" w:after="120" w:afterAutospacing="0"/>
        <w:ind w:firstLine="720"/>
        <w:jc w:val="both"/>
        <w:rPr>
          <w:lang w:val="sr-Cyrl-RS"/>
        </w:rPr>
      </w:pPr>
      <w:r>
        <w:rPr>
          <w:lang w:val="sr-Cyrl-RS"/>
        </w:rPr>
        <w:t>Mehanizam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raspolaganju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tokom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mandata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tiče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direktnog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podnošenja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pritužbi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podnesaka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stranaka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organizacija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pojedinaca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pogledu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skretanja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pažnje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Nadzornom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ili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povrede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zakonskih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procedura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treba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unaprediti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kroz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kreiranje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aplikacije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odnosno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platforme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gde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brži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vidljiviji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način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mogla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obavljati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između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članova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zainteresovanih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strana</w:t>
      </w:r>
      <w:r w:rsidR="009D5941" w:rsidRPr="00430503">
        <w:rPr>
          <w:lang w:val="sr-Cyrl-RS"/>
        </w:rPr>
        <w:t xml:space="preserve">. </w:t>
      </w:r>
      <w:r>
        <w:rPr>
          <w:lang w:val="sr-Cyrl-RS"/>
        </w:rPr>
        <w:t>Takođe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sugestija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baner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Nadzornog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internet</w:t>
      </w:r>
      <w:r w:rsidR="00DE25A9">
        <w:rPr>
          <w:lang w:val="sr-Cyrl-RS"/>
        </w:rPr>
        <w:t xml:space="preserve"> </w:t>
      </w:r>
      <w:r>
        <w:rPr>
          <w:lang w:val="sr-Cyrl-RS"/>
        </w:rPr>
        <w:t>stranici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Narodne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5941" w:rsidRPr="00430503">
        <w:rPr>
          <w:lang w:val="sr-Cyrl-RS"/>
        </w:rPr>
        <w:t xml:space="preserve">, </w:t>
      </w:r>
      <w:r>
        <w:rPr>
          <w:lang w:val="sr-Cyrl-RS"/>
        </w:rPr>
        <w:t>pozicionira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na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vidljivije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mesto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jer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obezbeđivanje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javnosti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rada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ovog</w:t>
      </w:r>
      <w:r w:rsidR="00DE25A9">
        <w:rPr>
          <w:lang w:val="sr-Cyrl-RS"/>
        </w:rPr>
        <w:t xml:space="preserve"> </w:t>
      </w:r>
      <w:r>
        <w:rPr>
          <w:lang w:val="sr-Cyrl-RS"/>
        </w:rPr>
        <w:t>odbora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od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velikog</w:t>
      </w:r>
      <w:r w:rsidR="009D5941" w:rsidRPr="00430503">
        <w:rPr>
          <w:lang w:val="sr-Cyrl-RS"/>
        </w:rPr>
        <w:t xml:space="preserve"> </w:t>
      </w:r>
      <w:r>
        <w:rPr>
          <w:lang w:val="sr-Cyrl-RS"/>
        </w:rPr>
        <w:t>značaja</w:t>
      </w:r>
      <w:r w:rsidR="009D5941" w:rsidRPr="00430503">
        <w:rPr>
          <w:lang w:val="sr-Cyrl-RS"/>
        </w:rPr>
        <w:t xml:space="preserve">. </w:t>
      </w:r>
    </w:p>
    <w:p w:rsidR="00F4470E" w:rsidRPr="009D5941" w:rsidRDefault="00F4470E" w:rsidP="009D5941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</w:pPr>
    </w:p>
    <w:sectPr w:rsidR="00F4470E" w:rsidRPr="009D5941" w:rsidSect="009D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C9" w:rsidRDefault="00054AC9" w:rsidP="000B0AA2">
      <w:pPr>
        <w:spacing w:after="0" w:line="240" w:lineRule="auto"/>
      </w:pPr>
      <w:r>
        <w:separator/>
      </w:r>
    </w:p>
  </w:endnote>
  <w:endnote w:type="continuationSeparator" w:id="0">
    <w:p w:rsidR="00054AC9" w:rsidRDefault="00054AC9" w:rsidP="000B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5E" w:rsidRDefault="00B94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01932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55E" w:rsidRPr="006E6C16" w:rsidRDefault="00B9455E">
        <w:pPr>
          <w:pStyle w:val="Footer"/>
          <w:jc w:val="center"/>
          <w:rPr>
            <w:rFonts w:ascii="Times New Roman" w:hAnsi="Times New Roman" w:cs="Times New Roman"/>
          </w:rPr>
        </w:pPr>
        <w:r w:rsidRPr="006E6C16">
          <w:rPr>
            <w:rFonts w:ascii="Times New Roman" w:hAnsi="Times New Roman" w:cs="Times New Roman"/>
          </w:rPr>
          <w:fldChar w:fldCharType="begin"/>
        </w:r>
        <w:r w:rsidRPr="006E6C16">
          <w:rPr>
            <w:rFonts w:ascii="Times New Roman" w:hAnsi="Times New Roman" w:cs="Times New Roman"/>
          </w:rPr>
          <w:instrText xml:space="preserve"> PAGE   \* MERGEFORMAT </w:instrText>
        </w:r>
        <w:r w:rsidRPr="006E6C16">
          <w:rPr>
            <w:rFonts w:ascii="Times New Roman" w:hAnsi="Times New Roman" w:cs="Times New Roman"/>
          </w:rPr>
          <w:fldChar w:fldCharType="separate"/>
        </w:r>
        <w:r w:rsidR="00D61F8E">
          <w:rPr>
            <w:rFonts w:ascii="Times New Roman" w:hAnsi="Times New Roman" w:cs="Times New Roman"/>
            <w:noProof/>
          </w:rPr>
          <w:t>38</w:t>
        </w:r>
        <w:r w:rsidRPr="006E6C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455E" w:rsidRDefault="00B94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5E" w:rsidRDefault="00B9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C9" w:rsidRDefault="00054AC9" w:rsidP="000B0AA2">
      <w:pPr>
        <w:spacing w:after="0" w:line="240" w:lineRule="auto"/>
      </w:pPr>
      <w:r>
        <w:separator/>
      </w:r>
    </w:p>
  </w:footnote>
  <w:footnote w:type="continuationSeparator" w:id="0">
    <w:p w:rsidR="00054AC9" w:rsidRDefault="00054AC9" w:rsidP="000B0AA2">
      <w:pPr>
        <w:spacing w:after="0" w:line="240" w:lineRule="auto"/>
      </w:pPr>
      <w:r>
        <w:continuationSeparator/>
      </w:r>
    </w:p>
  </w:footnote>
  <w:footnote w:id="1">
    <w:p w:rsidR="00B9455E" w:rsidRPr="000B0AA2" w:rsidRDefault="00B9455E">
      <w:pPr>
        <w:pStyle w:val="FootnoteText"/>
        <w:rPr>
          <w:rFonts w:ascii="Times New Roman" w:hAnsi="Times New Roman" w:cs="Times New Roman"/>
          <w:lang w:val="sr-Cyrl-RS"/>
        </w:rPr>
      </w:pPr>
      <w:r w:rsidRPr="000B0AA2">
        <w:rPr>
          <w:rStyle w:val="FootnoteReference"/>
          <w:rFonts w:ascii="Times New Roman" w:hAnsi="Times New Roman" w:cs="Times New Roman"/>
        </w:rPr>
        <w:footnoteRef/>
      </w:r>
      <w:r w:rsidRPr="000B0A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Pr="000B0A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ostavku</w:t>
      </w:r>
      <w:r w:rsidRPr="000B0A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na funkciju člana Nadzornog odbora dana </w:t>
      </w:r>
      <w:r w:rsidRPr="000B0AA2">
        <w:rPr>
          <w:rFonts w:ascii="Times New Roman" w:hAnsi="Times New Roman" w:cs="Times New Roman"/>
          <w:lang w:val="sr-Cyrl-RS"/>
        </w:rPr>
        <w:t xml:space="preserve">28. </w:t>
      </w:r>
      <w:r>
        <w:rPr>
          <w:rFonts w:ascii="Times New Roman" w:hAnsi="Times New Roman" w:cs="Times New Roman"/>
          <w:lang w:val="sr-Cyrl-RS"/>
        </w:rPr>
        <w:t>februara</w:t>
      </w:r>
      <w:r w:rsidRPr="000B0AA2">
        <w:rPr>
          <w:rFonts w:ascii="Times New Roman" w:hAnsi="Times New Roman" w:cs="Times New Roman"/>
          <w:lang w:val="sr-Cyrl-RS"/>
        </w:rPr>
        <w:t xml:space="preserve"> 2022. </w:t>
      </w:r>
      <w:r>
        <w:rPr>
          <w:rFonts w:ascii="Times New Roman" w:hAnsi="Times New Roman" w:cs="Times New Roman"/>
          <w:lang w:val="sr-Cyrl-RS"/>
        </w:rPr>
        <w:t>godine</w:t>
      </w:r>
      <w:r w:rsidRPr="000B0AA2">
        <w:rPr>
          <w:rFonts w:ascii="Times New Roman" w:hAnsi="Times New Roman" w:cs="Times New Roman"/>
          <w:lang w:val="sr-Cyrl-RS"/>
        </w:rPr>
        <w:t>.</w:t>
      </w:r>
    </w:p>
  </w:footnote>
  <w:footnote w:id="2">
    <w:p w:rsidR="00B9455E" w:rsidRPr="00640759" w:rsidRDefault="00B9455E" w:rsidP="00F4470E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sr-Cyrl-RS"/>
        </w:rPr>
      </w:pPr>
      <w:r w:rsidRPr="0064075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407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prethodnoj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verziji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Zakona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izboru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narodnih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poslanika</w:t>
      </w:r>
      <w:r w:rsidRPr="00640759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član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9. 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iz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Glave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Pr="00640759">
        <w:rPr>
          <w:rFonts w:ascii="Times New Roman" w:hAnsi="Times New Roman"/>
          <w:sz w:val="20"/>
          <w:szCs w:val="20"/>
          <w:shd w:val="clear" w:color="auto" w:fill="FFFFFF"/>
        </w:rPr>
        <w:t>II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naslovljene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„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Izborno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pravo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“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na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sledeći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način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je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određivao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pojam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izbornog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prava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:</w:t>
      </w:r>
    </w:p>
    <w:p w:rsidR="00B9455E" w:rsidRPr="00640759" w:rsidRDefault="00B9455E" w:rsidP="00F4470E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shd w:val="clear" w:color="auto" w:fill="FFFFFF"/>
          <w:lang w:val="sr-Cyrl-RS"/>
        </w:rPr>
      </w:pP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„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Član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9</w:t>
      </w:r>
    </w:p>
    <w:p w:rsidR="00B9455E" w:rsidRPr="00640759" w:rsidRDefault="00B9455E" w:rsidP="00F4470E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shd w:val="clear" w:color="auto" w:fill="FFFFFF"/>
          <w:lang w:val="sr-Cyrl-RS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Izborno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pravo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smislu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ovog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zakona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obuhvata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pravo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građana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da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na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način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postupku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koji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je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utvrđen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ovim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zakonom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biraju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budu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birani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;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kandiduju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budu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kandidovani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odlučuju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predloženim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kandidatima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izbornim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listama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;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da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kandidatima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javno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postavljaju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pitanja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;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da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budu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pravovremeno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istinito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potpuno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objektivno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obavešteni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programima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aktivnostima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podnosilaca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izbornih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lista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kandidatima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sa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tih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lista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kao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i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da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raspolažu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drugim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pravima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koja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su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predviđena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ovim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zakonom</w:t>
      </w:r>
      <w:r w:rsidRPr="00640759">
        <w:rPr>
          <w:rFonts w:ascii="Times New Roman" w:hAnsi="Times New Roman"/>
          <w:sz w:val="20"/>
          <w:szCs w:val="20"/>
          <w:shd w:val="clear" w:color="auto" w:fill="FFFFFF"/>
          <w:lang w:val="sr-Cyrl-RS"/>
        </w:rPr>
        <w:t>.“</w:t>
      </w:r>
    </w:p>
    <w:p w:rsidR="00B9455E" w:rsidRPr="00640759" w:rsidRDefault="00B9455E" w:rsidP="00F4470E">
      <w:pPr>
        <w:pStyle w:val="FootnoteText"/>
        <w:jc w:val="both"/>
        <w:rPr>
          <w:rFonts w:ascii="Times New Roman" w:hAnsi="Times New Roman"/>
          <w:lang w:val="sr-Cyrl-RS"/>
        </w:rPr>
      </w:pPr>
      <w:r w:rsidRPr="0064075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U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 izboru narodnih poslanika iz</w:t>
      </w:r>
      <w:r w:rsidRPr="00640759">
        <w:rPr>
          <w:rFonts w:ascii="Times New Roman" w:hAnsi="Times New Roman"/>
          <w:lang w:val="sr-Cyrl-RS"/>
        </w:rPr>
        <w:t xml:space="preserve"> 2022. </w:t>
      </w:r>
      <w:r>
        <w:rPr>
          <w:rFonts w:ascii="Times New Roman" w:hAnsi="Times New Roman"/>
          <w:lang w:val="sr-Cyrl-RS"/>
        </w:rPr>
        <w:t>godine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takve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</w:t>
      </w:r>
      <w:r w:rsidRPr="0064075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ali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znači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došlo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kakve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promene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shvatanju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navedenog</w:t>
      </w:r>
      <w:r w:rsidRPr="006407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pojma.</w:t>
      </w:r>
    </w:p>
  </w:footnote>
  <w:footnote w:id="3">
    <w:p w:rsidR="00B9455E" w:rsidRPr="000544A0" w:rsidRDefault="00B9455E" w:rsidP="00D632DB">
      <w:pPr>
        <w:pStyle w:val="FootnoteText"/>
        <w:jc w:val="both"/>
        <w:rPr>
          <w:rFonts w:ascii="Times New Roman" w:hAnsi="Times New Roman"/>
          <w:lang w:val="sr-Cyrl-RS"/>
        </w:rPr>
      </w:pPr>
      <w:r w:rsidRPr="000544A0">
        <w:rPr>
          <w:rStyle w:val="FootnoteReference"/>
          <w:rFonts w:ascii="Times New Roman" w:hAnsi="Times New Roman"/>
        </w:rPr>
        <w:footnoteRef/>
      </w:r>
      <w:r w:rsidRPr="000544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Ovo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imajući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0544A0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Zakona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 izboru predsednika Republike („Sl</w:t>
      </w:r>
      <w:r w:rsidRPr="000544A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glasnik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RS“, br. 14/2022) koji glasi: „Izbore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sprovode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sprovođenje izbora za narodne poslanike“</w:t>
      </w:r>
      <w:r w:rsidRPr="000544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0544A0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stav</w:t>
      </w:r>
      <w:r w:rsidRPr="000544A0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istog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0544A0">
        <w:rPr>
          <w:rFonts w:ascii="Times New Roman" w:hAnsi="Times New Roman"/>
          <w:lang w:val="sr-Cyrl-RS"/>
        </w:rPr>
        <w:t>: "</w:t>
      </w:r>
      <w:r>
        <w:rPr>
          <w:rFonts w:ascii="Times New Roman" w:hAnsi="Times New Roman"/>
          <w:lang w:val="sr-Cyrl-RS"/>
        </w:rPr>
        <w:t>Odredbe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uređuje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shodno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primenjuju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pitanjima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ovim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uređena</w:t>
      </w:r>
      <w:r w:rsidRPr="000544A0">
        <w:rPr>
          <w:rFonts w:ascii="Times New Roman" w:hAnsi="Times New Roman"/>
          <w:lang w:val="sr-Cyrl-RS"/>
        </w:rPr>
        <w:t>."</w:t>
      </w:r>
    </w:p>
  </w:footnote>
  <w:footnote w:id="4">
    <w:p w:rsidR="00B9455E" w:rsidRPr="000544A0" w:rsidRDefault="00B9455E" w:rsidP="00D632DB">
      <w:pPr>
        <w:pStyle w:val="FootnoteText"/>
        <w:rPr>
          <w:rFonts w:ascii="Times New Roman" w:hAnsi="Times New Roman"/>
          <w:lang w:val="sr-Cyrl-RS"/>
        </w:rPr>
      </w:pPr>
      <w:r w:rsidRPr="000544A0">
        <w:rPr>
          <w:rStyle w:val="FootnoteReference"/>
          <w:rFonts w:ascii="Times New Roman" w:hAnsi="Times New Roman"/>
        </w:rPr>
        <w:footnoteRef/>
      </w:r>
      <w:r w:rsidRPr="000544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0544A0">
        <w:rPr>
          <w:rFonts w:ascii="Times New Roman" w:hAnsi="Times New Roman"/>
          <w:lang w:val="sr-Cyrl-RS"/>
        </w:rPr>
        <w:t xml:space="preserve"> 52. </w:t>
      </w:r>
      <w:r>
        <w:rPr>
          <w:rFonts w:ascii="Times New Roman" w:hAnsi="Times New Roman"/>
          <w:lang w:val="sr-Cyrl-RS"/>
        </w:rPr>
        <w:t>Ustava</w:t>
      </w:r>
      <w:r w:rsidRPr="00054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0544A0">
        <w:rPr>
          <w:rFonts w:ascii="Times New Roman" w:hAnsi="Times New Roman"/>
          <w:lang w:val="sr-Cyrl-RS"/>
        </w:rPr>
        <w:t>:</w:t>
      </w:r>
    </w:p>
    <w:p w:rsidR="00B9455E" w:rsidRPr="00090CA0" w:rsidRDefault="00B9455E" w:rsidP="00D632DB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090CA0">
        <w:rPr>
          <w:rFonts w:ascii="Times New Roman" w:hAnsi="Times New Roman"/>
          <w:sz w:val="20"/>
          <w:szCs w:val="20"/>
          <w:lang w:val="sr-Cyrl-RS"/>
        </w:rPr>
        <w:t>„</w:t>
      </w:r>
      <w:r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</w:p>
    <w:p w:rsidR="00B9455E" w:rsidRPr="00090CA0" w:rsidRDefault="00B9455E" w:rsidP="00D632DB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52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punoletan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poslovno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sposoban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državljanin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Republike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biran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opšte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jednako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izbori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slobodni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neposredni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tajno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lično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C6682B" w:rsidRDefault="00B9455E" w:rsidP="00D632DB">
      <w:pPr>
        <w:pStyle w:val="FootnoteText"/>
        <w:ind w:left="720" w:firstLine="720"/>
        <w:rPr>
          <w:lang w:val="sr-Cyrl-RS"/>
        </w:rPr>
      </w:pPr>
      <w:r>
        <w:rPr>
          <w:rFonts w:ascii="Times New Roman" w:hAnsi="Times New Roman"/>
          <w:lang w:val="sr-Cyrl-RS"/>
        </w:rPr>
        <w:t>Izborno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uživa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pravnu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090CA0">
        <w:rPr>
          <w:rFonts w:ascii="Times New Roman" w:hAnsi="Times New Roman"/>
          <w:lang w:val="sr-Cyrl-RS"/>
        </w:rPr>
        <w:t>.“</w:t>
      </w:r>
      <w:r>
        <w:rPr>
          <w:rFonts w:ascii="Times New Roman" w:hAnsi="Times New Roman"/>
          <w:lang w:val="sr-Cyrl-RS"/>
        </w:rPr>
        <w:tab/>
      </w:r>
    </w:p>
  </w:footnote>
  <w:footnote w:id="5">
    <w:p w:rsidR="00B9455E" w:rsidRPr="001D34A0" w:rsidRDefault="00B9455E" w:rsidP="00D632DB">
      <w:pPr>
        <w:pStyle w:val="FootnoteText"/>
        <w:jc w:val="both"/>
        <w:rPr>
          <w:rFonts w:ascii="Times New Roman" w:hAnsi="Times New Roman"/>
          <w:lang w:val="ru-RU"/>
        </w:rPr>
      </w:pPr>
      <w:r w:rsidRPr="001D34A0">
        <w:rPr>
          <w:rStyle w:val="FootnoteReference"/>
          <w:rFonts w:ascii="Times New Roman" w:hAnsi="Times New Roman"/>
        </w:rPr>
        <w:footnoteRef/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zabranu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zloupotrebe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resursa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partijske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svrhe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nekih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drugih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važećih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Pr="001D34A0">
        <w:rPr>
          <w:rFonts w:ascii="Times New Roman" w:hAnsi="Times New Roman"/>
          <w:lang w:val="sr-Cyrl-RS"/>
        </w:rPr>
        <w:t xml:space="preserve"> 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to</w:t>
      </w:r>
      <w:r w:rsidRPr="001D34A0">
        <w:rPr>
          <w:rFonts w:ascii="Times New Roman" w:hAnsi="Times New Roman"/>
          <w:lang w:val="ru-RU"/>
        </w:rPr>
        <w:t>:</w:t>
      </w:r>
    </w:p>
    <w:p w:rsidR="00B9455E" w:rsidRPr="001D34A0" w:rsidRDefault="00B9455E" w:rsidP="00D632DB">
      <w:pPr>
        <w:pStyle w:val="FootnoteTex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6. </w:t>
      </w:r>
      <w:r>
        <w:rPr>
          <w:rFonts w:ascii="Times New Roman" w:hAnsi="Times New Roman"/>
          <w:lang w:val="ru-RU"/>
        </w:rPr>
        <w:t>Zakona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finansiranju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političkih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</w:t>
      </w:r>
      <w:r w:rsidRPr="001D34A0">
        <w:rPr>
          <w:rFonts w:ascii="Times New Roman" w:hAnsi="Times New Roman"/>
          <w:lang w:val="ru-RU"/>
        </w:rPr>
        <w:t xml:space="preserve"> </w:t>
      </w:r>
      <w:r w:rsidRPr="002C166E">
        <w:rPr>
          <w:rFonts w:ascii="Times New Roman" w:hAnsi="Times New Roman"/>
          <w:lang w:val="ru-RU"/>
        </w:rPr>
        <w:t>("</w:t>
      </w:r>
      <w:r>
        <w:rPr>
          <w:rFonts w:ascii="Times New Roman" w:hAnsi="Times New Roman"/>
          <w:lang w:val="ru-RU"/>
        </w:rPr>
        <w:t>Sl</w:t>
      </w:r>
      <w:r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Pr="002C166E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Pr="002C166E">
        <w:rPr>
          <w:rFonts w:ascii="Times New Roman" w:hAnsi="Times New Roman"/>
          <w:lang w:val="ru-RU"/>
        </w:rPr>
        <w:t xml:space="preserve">. 14/2022) </w:t>
      </w:r>
      <w:r>
        <w:rPr>
          <w:rFonts w:ascii="Times New Roman" w:hAnsi="Times New Roman"/>
          <w:lang w:val="ru-RU"/>
        </w:rPr>
        <w:t>koji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Pr="001D34A0">
        <w:rPr>
          <w:rFonts w:ascii="Times New Roman" w:hAnsi="Times New Roman"/>
          <w:lang w:val="ru-RU"/>
        </w:rPr>
        <w:t>:</w:t>
      </w:r>
    </w:p>
    <w:p w:rsidR="00B9455E" w:rsidRPr="002C166E" w:rsidRDefault="00B9455E" w:rsidP="00D632DB">
      <w:pPr>
        <w:pStyle w:val="FootnoteText"/>
        <w:ind w:left="720"/>
        <w:jc w:val="center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ru-RU"/>
        </w:rPr>
        <w:t>Usluge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izvora</w:t>
      </w:r>
    </w:p>
    <w:p w:rsidR="00B9455E" w:rsidRPr="002C166E" w:rsidRDefault="00B9455E" w:rsidP="00D632DB">
      <w:pPr>
        <w:pStyle w:val="FootnoteText"/>
        <w:ind w:left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Pr="002C166E">
        <w:rPr>
          <w:rFonts w:ascii="Times New Roman" w:hAnsi="Times New Roman"/>
          <w:lang w:val="ru-RU"/>
        </w:rPr>
        <w:t xml:space="preserve"> 6</w:t>
      </w:r>
    </w:p>
    <w:p w:rsidR="00B9455E" w:rsidRPr="002C166E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Usluge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izvora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usluge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određene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posebnim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propisima</w:t>
      </w:r>
      <w:r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političkim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subjektima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daju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autonomne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pokrajine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jedinice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lokalne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samouprave</w:t>
      </w:r>
      <w:r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organizacije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čiji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oni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osnivači</w:t>
      </w:r>
      <w:r w:rsidRPr="002C166E">
        <w:rPr>
          <w:rFonts w:ascii="Times New Roman" w:hAnsi="Times New Roman"/>
          <w:lang w:val="ru-RU"/>
        </w:rPr>
        <w:t>.</w:t>
      </w:r>
    </w:p>
    <w:p w:rsidR="00B9455E" w:rsidRPr="002C166E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Usluge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stava</w:t>
      </w:r>
      <w:r w:rsidRPr="002C166E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ovog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obavezno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daju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pod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jednakim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uslovima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svim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političkim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subjektima</w:t>
      </w:r>
      <w:r w:rsidRPr="002C166E">
        <w:rPr>
          <w:rFonts w:ascii="Times New Roman" w:hAnsi="Times New Roman"/>
          <w:lang w:val="ru-RU"/>
        </w:rPr>
        <w:t>.</w:t>
      </w:r>
    </w:p>
    <w:p w:rsidR="00B9455E" w:rsidRPr="001D34A0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Organi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autonomne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pokrajine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jedinice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lokalne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samouprave</w:t>
      </w:r>
      <w:r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organizacije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čiji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oni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osnivači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bliže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uređuju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davanje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usluga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dobara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stava</w:t>
      </w:r>
      <w:r w:rsidRPr="002C166E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ovog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člana</w:t>
      </w:r>
      <w:r w:rsidRPr="002C166E">
        <w:rPr>
          <w:rFonts w:ascii="Times New Roman" w:hAnsi="Times New Roman"/>
          <w:lang w:val="ru-RU"/>
        </w:rPr>
        <w:t>.</w:t>
      </w:r>
      <w:r w:rsidRPr="001D34A0">
        <w:rPr>
          <w:rFonts w:ascii="Times New Roman" w:hAnsi="Times New Roman"/>
          <w:lang w:val="sr-Cyrl-RS"/>
        </w:rPr>
        <w:t>“</w:t>
      </w:r>
    </w:p>
    <w:p w:rsidR="00B9455E" w:rsidRPr="001D34A0" w:rsidRDefault="00B9455E" w:rsidP="00D632DB">
      <w:pPr>
        <w:pStyle w:val="FootnoteTex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70. </w:t>
      </w:r>
      <w:r>
        <w:rPr>
          <w:rFonts w:ascii="Times New Roman" w:hAnsi="Times New Roman"/>
          <w:lang w:val="ru-RU"/>
        </w:rPr>
        <w:t>stav</w:t>
      </w:r>
      <w:r w:rsidRPr="001D34A0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Zakona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javnim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preduzećima</w:t>
      </w:r>
      <w:r w:rsidRPr="001D34A0">
        <w:rPr>
          <w:rFonts w:ascii="Times New Roman" w:hAnsi="Times New Roman"/>
          <w:lang w:val="ru-RU"/>
        </w:rPr>
        <w:t xml:space="preserve"> ("</w:t>
      </w:r>
      <w:r>
        <w:rPr>
          <w:rFonts w:ascii="Times New Roman" w:hAnsi="Times New Roman"/>
          <w:lang w:val="ru-RU"/>
        </w:rPr>
        <w:t>Sl</w:t>
      </w:r>
      <w:r w:rsidRPr="001D34A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Pr="001D34A0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Pr="001D34A0">
        <w:rPr>
          <w:rFonts w:ascii="Times New Roman" w:hAnsi="Times New Roman"/>
          <w:lang w:val="ru-RU"/>
        </w:rPr>
        <w:t xml:space="preserve">. 15/2016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88/2019) </w:t>
      </w:r>
      <w:r>
        <w:rPr>
          <w:rFonts w:ascii="Times New Roman" w:hAnsi="Times New Roman"/>
          <w:lang w:val="ru-RU"/>
        </w:rPr>
        <w:t>koji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Pr="001D34A0">
        <w:rPr>
          <w:rFonts w:ascii="Times New Roman" w:hAnsi="Times New Roman"/>
          <w:lang w:val="ru-RU"/>
        </w:rPr>
        <w:t xml:space="preserve">: </w:t>
      </w:r>
    </w:p>
    <w:p w:rsidR="00B9455E" w:rsidRPr="001D34A0" w:rsidRDefault="00B9455E" w:rsidP="00D632DB">
      <w:pPr>
        <w:pStyle w:val="FootnoteText"/>
        <w:ind w:left="720"/>
        <w:jc w:val="center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70</w:t>
      </w:r>
    </w:p>
    <w:p w:rsidR="00B9455E" w:rsidRPr="001D34A0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Zabranjeno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korišćenje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imovine</w:t>
      </w:r>
      <w:r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aktivnosti</w:t>
      </w:r>
      <w:r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imena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vizuelnog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identiteta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javnog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preduzeća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svim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aktivnostima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vezanim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stranke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izborne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kampanje</w:t>
      </w:r>
      <w:r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svaka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upotreba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preduzeća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svrhe</w:t>
      </w:r>
      <w:r w:rsidRPr="001D34A0">
        <w:rPr>
          <w:rFonts w:ascii="Times New Roman" w:hAnsi="Times New Roman"/>
          <w:lang w:val="ru-RU"/>
        </w:rPr>
        <w:t>.</w:t>
      </w:r>
    </w:p>
    <w:p w:rsidR="00B9455E" w:rsidRPr="001D34A0" w:rsidRDefault="00B9455E" w:rsidP="00D632DB">
      <w:pPr>
        <w:pStyle w:val="FootnoteText"/>
        <w:ind w:left="720"/>
        <w:jc w:val="both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ru-RU"/>
        </w:rPr>
        <w:t>...</w:t>
      </w:r>
      <w:r w:rsidRPr="001D34A0">
        <w:rPr>
          <w:rFonts w:ascii="Times New Roman" w:hAnsi="Times New Roman"/>
          <w:lang w:val="sr-Cyrl-RS"/>
        </w:rPr>
        <w:t>“</w:t>
      </w:r>
    </w:p>
    <w:p w:rsidR="00B9455E" w:rsidRPr="001D34A0" w:rsidRDefault="00B9455E" w:rsidP="00D632DB">
      <w:pPr>
        <w:pStyle w:val="FootnoteTex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113. </w:t>
      </w:r>
      <w:r>
        <w:rPr>
          <w:rFonts w:ascii="Times New Roman" w:hAnsi="Times New Roman"/>
          <w:lang w:val="ru-RU"/>
        </w:rPr>
        <w:t>Zakona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osnovama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sistema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obrazovanja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vaspitanja</w:t>
      </w:r>
      <w:r w:rsidRPr="001D34A0">
        <w:rPr>
          <w:rFonts w:ascii="Times New Roman" w:hAnsi="Times New Roman"/>
          <w:lang w:val="ru-RU"/>
        </w:rPr>
        <w:t xml:space="preserve"> </w:t>
      </w:r>
      <w:r w:rsidRPr="002C166E">
        <w:rPr>
          <w:rFonts w:ascii="Times New Roman" w:hAnsi="Times New Roman"/>
          <w:lang w:val="ru-RU"/>
        </w:rPr>
        <w:t>("</w:t>
      </w:r>
      <w:r>
        <w:rPr>
          <w:rFonts w:ascii="Times New Roman" w:hAnsi="Times New Roman"/>
          <w:lang w:val="ru-RU"/>
        </w:rPr>
        <w:t>Sl</w:t>
      </w:r>
      <w:r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Pr="002C166E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Pr="002C166E">
        <w:rPr>
          <w:rFonts w:ascii="Times New Roman" w:hAnsi="Times New Roman"/>
          <w:lang w:val="ru-RU"/>
        </w:rPr>
        <w:t xml:space="preserve">. 88/2017, 27/2018 - </w:t>
      </w:r>
      <w:r>
        <w:rPr>
          <w:rFonts w:ascii="Times New Roman" w:hAnsi="Times New Roman"/>
          <w:lang w:val="ru-RU"/>
        </w:rPr>
        <w:t>dr</w:t>
      </w:r>
      <w:r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zakon</w:t>
      </w:r>
      <w:r w:rsidRPr="002C166E">
        <w:rPr>
          <w:rFonts w:ascii="Times New Roman" w:hAnsi="Times New Roman"/>
          <w:lang w:val="ru-RU"/>
        </w:rPr>
        <w:t xml:space="preserve">, 10/2019, 27/2018 - </w:t>
      </w:r>
      <w:r>
        <w:rPr>
          <w:rFonts w:ascii="Times New Roman" w:hAnsi="Times New Roman"/>
          <w:lang w:val="ru-RU"/>
        </w:rPr>
        <w:t>dr</w:t>
      </w:r>
      <w:r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zakon</w:t>
      </w:r>
      <w:r w:rsidRPr="002C166E">
        <w:rPr>
          <w:rFonts w:ascii="Times New Roman" w:hAnsi="Times New Roman"/>
          <w:lang w:val="ru-RU"/>
        </w:rPr>
        <w:t xml:space="preserve">, 6/2020 </w:t>
      </w:r>
      <w:r>
        <w:rPr>
          <w:rFonts w:ascii="Times New Roman" w:hAnsi="Times New Roman"/>
          <w:lang w:val="ru-RU"/>
        </w:rPr>
        <w:t>i</w:t>
      </w:r>
      <w:r w:rsidRPr="002C166E">
        <w:rPr>
          <w:rFonts w:ascii="Times New Roman" w:hAnsi="Times New Roman"/>
          <w:lang w:val="ru-RU"/>
        </w:rPr>
        <w:t xml:space="preserve"> 129/2021)</w:t>
      </w:r>
      <w:r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Pr="001D34A0">
        <w:rPr>
          <w:rFonts w:ascii="Times New Roman" w:hAnsi="Times New Roman"/>
          <w:lang w:val="ru-RU"/>
        </w:rPr>
        <w:t>:</w:t>
      </w:r>
    </w:p>
    <w:p w:rsidR="00B9455E" w:rsidRPr="001D34A0" w:rsidRDefault="00B9455E" w:rsidP="00D632DB">
      <w:pPr>
        <w:pStyle w:val="FootnoteText"/>
        <w:ind w:left="720"/>
        <w:jc w:val="center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ru-RU"/>
        </w:rPr>
        <w:t>Zabrana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stranačkog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organizovanja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delovanja</w:t>
      </w:r>
    </w:p>
    <w:p w:rsidR="00B9455E" w:rsidRPr="001D34A0" w:rsidRDefault="00B9455E" w:rsidP="00D632DB">
      <w:pPr>
        <w:pStyle w:val="FootnoteText"/>
        <w:ind w:left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113</w:t>
      </w:r>
    </w:p>
    <w:p w:rsidR="00B9455E" w:rsidRPr="001D34A0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ustanovi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zabranjeno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stranačko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organizovanje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delovanje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korišćenje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prostora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ustanove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svrhe</w:t>
      </w:r>
      <w:r w:rsidRPr="001D34A0">
        <w:rPr>
          <w:rFonts w:ascii="Times New Roman" w:hAnsi="Times New Roman"/>
          <w:lang w:val="ru-RU"/>
        </w:rPr>
        <w:t>.</w:t>
      </w:r>
      <w:r w:rsidRPr="001D34A0">
        <w:rPr>
          <w:rFonts w:ascii="Times New Roman" w:hAnsi="Times New Roman"/>
          <w:lang w:val="sr-Cyrl-RS"/>
        </w:rPr>
        <w:t>“</w:t>
      </w:r>
    </w:p>
    <w:p w:rsidR="00B9455E" w:rsidRPr="001D34A0" w:rsidRDefault="00B9455E" w:rsidP="00D632DB">
      <w:pPr>
        <w:pStyle w:val="FootnoteTex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41. </w:t>
      </w:r>
      <w:r>
        <w:rPr>
          <w:rFonts w:ascii="Times New Roman" w:hAnsi="Times New Roman"/>
          <w:lang w:val="ru-RU"/>
        </w:rPr>
        <w:t>stav</w:t>
      </w:r>
      <w:r w:rsidRPr="001D34A0">
        <w:rPr>
          <w:rFonts w:ascii="Times New Roman" w:hAnsi="Times New Roman"/>
          <w:lang w:val="ru-RU"/>
        </w:rPr>
        <w:t xml:space="preserve"> 4. </w:t>
      </w:r>
      <w:r>
        <w:rPr>
          <w:rFonts w:ascii="Times New Roman" w:hAnsi="Times New Roman"/>
          <w:lang w:val="ru-RU"/>
        </w:rPr>
        <w:t>Zakona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javnoj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svojini</w:t>
      </w:r>
      <w:r w:rsidRPr="001D34A0">
        <w:rPr>
          <w:rFonts w:ascii="Times New Roman" w:hAnsi="Times New Roman"/>
          <w:lang w:val="ru-RU"/>
        </w:rPr>
        <w:t xml:space="preserve"> </w:t>
      </w:r>
      <w:r w:rsidRPr="00700F42">
        <w:rPr>
          <w:rFonts w:ascii="Times New Roman" w:hAnsi="Times New Roman"/>
          <w:lang w:val="ru-RU"/>
        </w:rPr>
        <w:t>("</w:t>
      </w:r>
      <w:r>
        <w:rPr>
          <w:rFonts w:ascii="Times New Roman" w:hAnsi="Times New Roman"/>
          <w:lang w:val="ru-RU"/>
        </w:rPr>
        <w:t>Sl</w:t>
      </w:r>
      <w:r w:rsidRPr="00700F42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Pr="00700F4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Pr="00700F42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Pr="00700F42">
        <w:rPr>
          <w:rFonts w:ascii="Times New Roman" w:hAnsi="Times New Roman"/>
          <w:lang w:val="ru-RU"/>
        </w:rPr>
        <w:t xml:space="preserve">. 72/2011, 88/2013, 105/2014, 104/2016 - </w:t>
      </w:r>
      <w:r>
        <w:rPr>
          <w:rFonts w:ascii="Times New Roman" w:hAnsi="Times New Roman"/>
          <w:lang w:val="ru-RU"/>
        </w:rPr>
        <w:t>dr</w:t>
      </w:r>
      <w:r w:rsidRPr="00700F42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zakon</w:t>
      </w:r>
      <w:r w:rsidRPr="00700F42">
        <w:rPr>
          <w:rFonts w:ascii="Times New Roman" w:hAnsi="Times New Roman"/>
          <w:lang w:val="ru-RU"/>
        </w:rPr>
        <w:t xml:space="preserve">, 108/2016, 113/2017, 95/2018 </w:t>
      </w:r>
      <w:r>
        <w:rPr>
          <w:rFonts w:ascii="Times New Roman" w:hAnsi="Times New Roman"/>
          <w:lang w:val="ru-RU"/>
        </w:rPr>
        <w:t>i</w:t>
      </w:r>
      <w:r w:rsidRPr="00700F42">
        <w:rPr>
          <w:rFonts w:ascii="Times New Roman" w:hAnsi="Times New Roman"/>
          <w:lang w:val="ru-RU"/>
        </w:rPr>
        <w:t xml:space="preserve"> 153/2020)</w:t>
      </w:r>
      <w:r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Pr="001D34A0">
        <w:rPr>
          <w:rFonts w:ascii="Times New Roman" w:hAnsi="Times New Roman"/>
          <w:lang w:val="ru-RU"/>
        </w:rPr>
        <w:t>:</w:t>
      </w:r>
    </w:p>
    <w:p w:rsidR="00B9455E" w:rsidRPr="001D34A0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ru-RU"/>
        </w:rPr>
        <w:t>Zabranjeno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poverena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javnog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interesa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koristiti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privatne</w:t>
      </w:r>
      <w:r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partijske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ili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nedozvoljene</w:t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svrhe</w:t>
      </w:r>
      <w:r w:rsidRPr="001D34A0">
        <w:rPr>
          <w:rFonts w:ascii="Times New Roman" w:hAnsi="Times New Roman"/>
          <w:lang w:val="ru-RU"/>
        </w:rPr>
        <w:t>.</w:t>
      </w:r>
      <w:r w:rsidRPr="001D34A0">
        <w:rPr>
          <w:rFonts w:ascii="Times New Roman" w:hAnsi="Times New Roman"/>
          <w:lang w:val="sr-Cyrl-RS"/>
        </w:rPr>
        <w:t>“</w:t>
      </w:r>
    </w:p>
  </w:footnote>
  <w:footnote w:id="6">
    <w:p w:rsidR="00B9455E" w:rsidRPr="001D34A0" w:rsidRDefault="00B9455E" w:rsidP="00D632DB">
      <w:pPr>
        <w:pStyle w:val="FootnoteText"/>
        <w:jc w:val="both"/>
        <w:rPr>
          <w:rFonts w:ascii="Times New Roman" w:hAnsi="Times New Roman"/>
          <w:lang w:val="sr-Cyrl-RS"/>
        </w:rPr>
      </w:pPr>
      <w:r w:rsidRPr="001D34A0">
        <w:rPr>
          <w:rStyle w:val="FootnoteReference"/>
          <w:rFonts w:ascii="Times New Roman" w:hAnsi="Times New Roman"/>
        </w:rPr>
        <w:footnoteRef/>
      </w:r>
      <w:r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1D34A0">
        <w:rPr>
          <w:rFonts w:ascii="Times New Roman" w:hAnsi="Times New Roman"/>
          <w:lang w:val="sr-Cyrl-RS"/>
        </w:rPr>
        <w:t xml:space="preserve"> 51. </w:t>
      </w:r>
      <w:r>
        <w:rPr>
          <w:rFonts w:ascii="Times New Roman" w:hAnsi="Times New Roman"/>
          <w:lang w:val="sr-Cyrl-RS"/>
        </w:rPr>
        <w:t>Ustava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1D34A0">
        <w:rPr>
          <w:rFonts w:ascii="Times New Roman" w:hAnsi="Times New Roman"/>
          <w:lang w:val="sr-Cyrl-RS"/>
        </w:rPr>
        <w:t>:</w:t>
      </w:r>
    </w:p>
    <w:p w:rsidR="00B9455E" w:rsidRPr="001D34A0" w:rsidRDefault="00B9455E" w:rsidP="00D632D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1D34A0">
        <w:rPr>
          <w:rFonts w:ascii="Times New Roman" w:hAnsi="Times New Roman"/>
          <w:sz w:val="20"/>
          <w:szCs w:val="20"/>
          <w:lang w:val="sr-Cyrl-RS"/>
        </w:rPr>
        <w:t>„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obaveštenost</w:t>
      </w:r>
    </w:p>
    <w:p w:rsidR="00B9455E" w:rsidRPr="001D34A0" w:rsidRDefault="00B9455E" w:rsidP="00D632D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51</w:t>
      </w:r>
    </w:p>
    <w:p w:rsidR="00B9455E" w:rsidRPr="001D34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istinito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potpuno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blagovremeno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pitanjima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značaja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sredstva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obaveštavanja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dužna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poštuju</w:t>
      </w:r>
      <w:r w:rsidRPr="001D34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1D34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pristup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podacima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posedu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državnih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organa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organizacija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kojima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poverena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ovlašćenja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Pr="001D34A0">
        <w:rPr>
          <w:rFonts w:ascii="Times New Roman" w:hAnsi="Times New Roman"/>
          <w:sz w:val="20"/>
          <w:szCs w:val="20"/>
          <w:lang w:val="sr-Cyrl-RS"/>
        </w:rPr>
        <w:t>.“</w:t>
      </w:r>
    </w:p>
    <w:p w:rsidR="00B9455E" w:rsidRPr="001D34A0" w:rsidRDefault="00B9455E" w:rsidP="00D632DB">
      <w:pPr>
        <w:pStyle w:val="FootnoteText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Pravo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obaveštenost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tesno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vezano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slobodom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medija</w:t>
      </w:r>
      <w:r w:rsidRPr="001D34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zagarantovanom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1D34A0">
        <w:rPr>
          <w:rFonts w:ascii="Times New Roman" w:hAnsi="Times New Roman"/>
          <w:lang w:val="sr-Cyrl-RS"/>
        </w:rPr>
        <w:t xml:space="preserve"> 50. </w:t>
      </w:r>
      <w:r>
        <w:rPr>
          <w:rFonts w:ascii="Times New Roman" w:hAnsi="Times New Roman"/>
          <w:lang w:val="sr-Cyrl-RS"/>
        </w:rPr>
        <w:t>Ustava</w:t>
      </w:r>
      <w:r w:rsidRPr="001D34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čiji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 w:rsidRPr="001D34A0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predviđa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ograničenu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slobode</w:t>
      </w:r>
      <w:r w:rsidRPr="001D34A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Član</w:t>
      </w:r>
      <w:r w:rsidRPr="001D34A0">
        <w:rPr>
          <w:rFonts w:ascii="Times New Roman" w:hAnsi="Times New Roman"/>
          <w:lang w:val="sr-Cyrl-RS"/>
        </w:rPr>
        <w:t xml:space="preserve"> 50. </w:t>
      </w:r>
      <w:r>
        <w:rPr>
          <w:rFonts w:ascii="Times New Roman" w:hAnsi="Times New Roman"/>
          <w:lang w:val="sr-Cyrl-RS"/>
        </w:rPr>
        <w:t>Ustava</w:t>
      </w:r>
      <w:r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1D34A0">
        <w:rPr>
          <w:rFonts w:ascii="Times New Roman" w:hAnsi="Times New Roman"/>
          <w:lang w:val="sr-Cyrl-RS"/>
        </w:rPr>
        <w:t>:</w:t>
      </w:r>
    </w:p>
    <w:p w:rsidR="00B9455E" w:rsidRPr="001D34A0" w:rsidRDefault="00B9455E" w:rsidP="00D632D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1D34A0">
        <w:rPr>
          <w:rFonts w:ascii="Times New Roman" w:hAnsi="Times New Roman"/>
          <w:sz w:val="20"/>
          <w:szCs w:val="20"/>
          <w:lang w:val="sr-Cyrl-RS"/>
        </w:rPr>
        <w:t>„</w:t>
      </w:r>
      <w:r>
        <w:rPr>
          <w:rFonts w:ascii="Times New Roman" w:hAnsi="Times New Roman"/>
          <w:sz w:val="20"/>
          <w:szCs w:val="20"/>
          <w:lang w:val="sr-Cyrl-RS"/>
        </w:rPr>
        <w:t>Sloboda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medija</w:t>
      </w:r>
    </w:p>
    <w:p w:rsidR="00B9455E" w:rsidRPr="001D34A0" w:rsidRDefault="00B9455E" w:rsidP="00D632D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50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slobodan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bez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odobrenja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način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predviđen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osniva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novine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sredstva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obaveštavanja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Televizijske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radio</w:t>
      </w:r>
      <w:r w:rsidRPr="00090CA0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stanice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osnivaju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Republici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nema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cenzure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Nadležni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sud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može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sprečiti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širenje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informacija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ideja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putem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sredstava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samo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ako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demokratskom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društvu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sprečavanja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pozivanja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nasilno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rušenje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Ustavom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poretka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narušavanje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teritorijalnog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integriteta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Republike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sprečavanja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propagiranja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rata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podstrekavanja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neposredno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nasilje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sprečavanja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zagovaranja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rasne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nacionalne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verske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mržnje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kojim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podstiče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diskriminaciju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neprijateljstvo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nasilje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Ostvarivanje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ispravku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neistinite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nepotpune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netačno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prenete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informacije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kojom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povređeno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nečije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interes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odgovor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objavljenu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informaciju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uređuje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Pr="00090CA0">
        <w:rPr>
          <w:rFonts w:ascii="Times New Roman" w:hAnsi="Times New Roman"/>
          <w:sz w:val="20"/>
          <w:szCs w:val="20"/>
          <w:lang w:val="sr-Cyrl-RS"/>
        </w:rPr>
        <w:t>.“</w:t>
      </w:r>
    </w:p>
  </w:footnote>
  <w:footnote w:id="7">
    <w:p w:rsidR="00B9455E" w:rsidRPr="00090CA0" w:rsidRDefault="00B9455E" w:rsidP="00D632DB">
      <w:pPr>
        <w:pStyle w:val="FootnoteText"/>
        <w:rPr>
          <w:rFonts w:ascii="Times New Roman" w:hAnsi="Times New Roman"/>
          <w:lang w:val="sr-Cyrl-RS"/>
        </w:rPr>
      </w:pPr>
      <w:r w:rsidRPr="00090CA0">
        <w:rPr>
          <w:rStyle w:val="FootnoteReference"/>
          <w:rFonts w:ascii="Times New Roman" w:hAnsi="Times New Roman"/>
        </w:rPr>
        <w:footnoteRef/>
      </w:r>
      <w:r w:rsidRPr="00090CA0">
        <w:rPr>
          <w:rFonts w:ascii="Times New Roman" w:hAnsi="Times New Roman"/>
          <w:lang w:val="ru-RU"/>
        </w:rPr>
        <w:t xml:space="preserve"> 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090CA0">
        <w:rPr>
          <w:rFonts w:ascii="Times New Roman" w:hAnsi="Times New Roman"/>
          <w:lang w:val="sr-Cyrl-RS"/>
        </w:rPr>
        <w:t xml:space="preserve"> 52. </w:t>
      </w:r>
      <w:r>
        <w:rPr>
          <w:rFonts w:ascii="Times New Roman" w:hAnsi="Times New Roman"/>
          <w:lang w:val="sr-Cyrl-RS"/>
        </w:rPr>
        <w:t>Ustava</w:t>
      </w:r>
      <w:r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090CA0">
        <w:rPr>
          <w:rFonts w:ascii="Times New Roman" w:hAnsi="Times New Roman"/>
          <w:lang w:val="sr-Cyrl-RS"/>
        </w:rPr>
        <w:t>:</w:t>
      </w:r>
    </w:p>
    <w:p w:rsidR="00B9455E" w:rsidRPr="00090CA0" w:rsidRDefault="00B9455E" w:rsidP="00D632DB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090CA0">
        <w:rPr>
          <w:rFonts w:ascii="Times New Roman" w:hAnsi="Times New Roman"/>
          <w:sz w:val="20"/>
          <w:szCs w:val="20"/>
          <w:lang w:val="sr-Cyrl-RS"/>
        </w:rPr>
        <w:t>„</w:t>
      </w:r>
      <w:r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</w:p>
    <w:p w:rsidR="00B9455E" w:rsidRPr="00090CA0" w:rsidRDefault="00B9455E" w:rsidP="00D632DB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52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punoletan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poslovno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sposoban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državljanin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Republike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biran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090CA0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opšte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jednako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izbori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slobodni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neposredni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tajno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lično</w:t>
      </w:r>
      <w:r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B9455E" w:rsidRPr="00BB3BC5" w:rsidRDefault="00B9455E" w:rsidP="00D632DB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uživa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pravnu zaštitu u skladu sa zakonom.“</w:t>
      </w:r>
    </w:p>
  </w:footnote>
  <w:footnote w:id="8">
    <w:p w:rsidR="00B9455E" w:rsidRPr="00D55DE6" w:rsidRDefault="00B9455E" w:rsidP="00D632DB">
      <w:pPr>
        <w:pStyle w:val="FootnoteText"/>
        <w:jc w:val="both"/>
        <w:rPr>
          <w:rFonts w:ascii="Times New Roman" w:hAnsi="Times New Roman"/>
          <w:lang w:val="sr-Cyrl-RS"/>
        </w:rPr>
      </w:pPr>
      <w:r w:rsidRPr="00D55DE6">
        <w:rPr>
          <w:rStyle w:val="FootnoteReference"/>
          <w:rFonts w:ascii="Times New Roman" w:hAnsi="Times New Roman"/>
        </w:rPr>
        <w:footnoteRef/>
      </w:r>
      <w:r w:rsidRPr="00D55DE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RS"/>
        </w:rPr>
        <w:t>Imajući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liste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moraju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ispune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D55DE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Nadzorni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smatra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D55DE6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stav</w:t>
      </w:r>
      <w:r w:rsidRPr="00D55DE6">
        <w:rPr>
          <w:rFonts w:ascii="Times New Roman" w:hAnsi="Times New Roman"/>
          <w:lang w:val="sr-Cyrl-RS"/>
        </w:rPr>
        <w:t xml:space="preserve"> 1. „</w:t>
      </w:r>
      <w:r>
        <w:rPr>
          <w:rFonts w:ascii="Times New Roman" w:hAnsi="Times New Roman"/>
          <w:lang w:val="sr-Cyrl-RS"/>
        </w:rPr>
        <w:t>Pravilnika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izvršavanja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medijskih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servisa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tokom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predizborne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kampanje</w:t>
      </w:r>
      <w:r w:rsidRPr="00D55DE6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koji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Regulatornog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D55DE6">
        <w:rPr>
          <w:rFonts w:ascii="Times New Roman" w:hAnsi="Times New Roman"/>
          <w:lang w:val="sr-Cyrl-RS"/>
        </w:rPr>
        <w:t xml:space="preserve"> 20. </w:t>
      </w:r>
      <w:r>
        <w:rPr>
          <w:rFonts w:ascii="Times New Roman" w:hAnsi="Times New Roman"/>
          <w:lang w:val="sr-Cyrl-RS"/>
        </w:rPr>
        <w:t>januara</w:t>
      </w:r>
      <w:r w:rsidRPr="00D55DE6">
        <w:rPr>
          <w:rFonts w:ascii="Times New Roman" w:hAnsi="Times New Roman"/>
          <w:lang w:val="sr-Cyrl-RS"/>
        </w:rPr>
        <w:t xml:space="preserve"> 2022. </w:t>
      </w:r>
      <w:r>
        <w:rPr>
          <w:rFonts w:ascii="Times New Roman" w:hAnsi="Times New Roman"/>
          <w:lang w:val="sr-Cyrl-RS"/>
        </w:rPr>
        <w:t>godine</w:t>
      </w:r>
      <w:r w:rsidRPr="00D55DE6">
        <w:rPr>
          <w:rFonts w:ascii="Times New Roman" w:hAnsi="Times New Roman"/>
          <w:lang w:val="sr-Cyrl-RS"/>
        </w:rPr>
        <w:t xml:space="preserve"> („</w:t>
      </w:r>
      <w:r>
        <w:rPr>
          <w:rFonts w:ascii="Times New Roman" w:hAnsi="Times New Roman"/>
          <w:lang w:val="sr-Cyrl-RS"/>
        </w:rPr>
        <w:t>Službeni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glasnik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RS</w:t>
      </w:r>
      <w:r w:rsidRPr="00D55DE6">
        <w:rPr>
          <w:rFonts w:ascii="Times New Roman" w:hAnsi="Times New Roman"/>
          <w:lang w:val="sr-Cyrl-RS"/>
        </w:rPr>
        <w:t xml:space="preserve">", </w:t>
      </w:r>
      <w:r>
        <w:rPr>
          <w:rFonts w:ascii="Times New Roman" w:hAnsi="Times New Roman"/>
          <w:lang w:val="sr-Cyrl-RS"/>
        </w:rPr>
        <w:t>broj</w:t>
      </w:r>
      <w:r w:rsidRPr="00D55DE6">
        <w:rPr>
          <w:rFonts w:ascii="Times New Roman" w:hAnsi="Times New Roman"/>
          <w:lang w:val="sr-Cyrl-RS"/>
        </w:rPr>
        <w:t xml:space="preserve"> 1</w:t>
      </w:r>
      <w:r>
        <w:rPr>
          <w:rFonts w:ascii="Times New Roman" w:hAnsi="Times New Roman"/>
          <w:lang w:val="sr-Cyrl-RS"/>
        </w:rPr>
        <w:t>8</w:t>
      </w:r>
      <w:r w:rsidRPr="00D55DE6">
        <w:rPr>
          <w:rFonts w:ascii="Times New Roman" w:hAnsi="Times New Roman"/>
          <w:lang w:val="sr-Cyrl-RS"/>
        </w:rPr>
        <w:t xml:space="preserve"> /22), </w:t>
      </w:r>
      <w:r>
        <w:rPr>
          <w:rFonts w:ascii="Times New Roman" w:hAnsi="Times New Roman"/>
          <w:lang w:val="sr-Cyrl-RS"/>
        </w:rPr>
        <w:t>koja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D55DE6">
        <w:rPr>
          <w:rFonts w:ascii="Times New Roman" w:hAnsi="Times New Roman"/>
          <w:lang w:val="sr-Cyrl-RS"/>
        </w:rPr>
        <w:t>: „</w:t>
      </w:r>
      <w:r>
        <w:rPr>
          <w:rFonts w:ascii="Times New Roman" w:hAnsi="Times New Roman"/>
          <w:lang w:val="sr-Cyrl-RS"/>
        </w:rPr>
        <w:t>Javni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medijski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servis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dužan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izbornim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aktivnostima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podnosilaca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lista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obezbedi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zastupljenost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diskriminacije</w:t>
      </w:r>
      <w:r w:rsidRPr="00D55DE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imajući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stranaka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Pr="00D55DE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događaja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učestvuju</w:t>
      </w:r>
      <w:r w:rsidRPr="00D55DE6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Praviti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razliku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zastupljenosti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podnosilaca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lista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predizbornom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medijskom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servisu</w:t>
      </w:r>
      <w:r w:rsidRPr="00D55DE6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imajući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stranaka</w:t>
      </w:r>
      <w:r w:rsidRPr="00D55DE6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ne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problematično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gledišta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D55DE6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ko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merila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procenjuje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Pr="00D55DE6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već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koliziji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činjenicom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liste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legitimitet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izvlače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ih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podržalo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najmanje</w:t>
      </w:r>
      <w:r w:rsidRPr="00D55DE6">
        <w:rPr>
          <w:rFonts w:ascii="Times New Roman" w:hAnsi="Times New Roman"/>
          <w:lang w:val="sr-Cyrl-RS"/>
        </w:rPr>
        <w:t xml:space="preserve"> 10.000 </w:t>
      </w:r>
      <w:r>
        <w:rPr>
          <w:rFonts w:ascii="Times New Roman" w:hAnsi="Times New Roman"/>
          <w:lang w:val="sr-Cyrl-RS"/>
        </w:rPr>
        <w:t>birača</w:t>
      </w:r>
      <w:r w:rsidRPr="00D55DE6">
        <w:rPr>
          <w:rFonts w:ascii="Times New Roman" w:hAnsi="Times New Roman"/>
          <w:lang w:val="sr-Cyrl-RS"/>
        </w:rPr>
        <w:t>.</w:t>
      </w:r>
    </w:p>
  </w:footnote>
  <w:footnote w:id="9">
    <w:p w:rsidR="00B9455E" w:rsidRPr="00AA5E2F" w:rsidRDefault="00B9455E" w:rsidP="00D632DB">
      <w:pPr>
        <w:pStyle w:val="FootnoteText"/>
        <w:rPr>
          <w:rFonts w:ascii="Times New Roman" w:hAnsi="Times New Roman"/>
          <w:lang w:val="sr-Cyrl-RS"/>
        </w:rPr>
      </w:pPr>
      <w:r w:rsidRPr="00AA5E2F">
        <w:rPr>
          <w:rStyle w:val="FootnoteReference"/>
          <w:rFonts w:ascii="Times New Roman" w:hAnsi="Times New Roman"/>
        </w:rPr>
        <w:footnoteRef/>
      </w:r>
      <w:r w:rsidRPr="00AA5E2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Pr="00AA5E2F">
        <w:rPr>
          <w:rFonts w:ascii="Times New Roman" w:hAnsi="Times New Roman"/>
        </w:rPr>
        <w:t>uropean Commission for Democrac</w:t>
      </w:r>
      <w:r w:rsidRPr="00AA5E2F">
        <w:rPr>
          <w:rFonts w:ascii="Times New Roman" w:hAnsi="Times New Roman"/>
          <w:lang w:val="sr-Latn-RS"/>
        </w:rPr>
        <w:t>y through Law (Venice Commission)</w:t>
      </w:r>
      <w:r w:rsidRPr="00AA5E2F">
        <w:rPr>
          <w:rFonts w:ascii="Times New Roman" w:hAnsi="Times New Roman"/>
        </w:rPr>
        <w:t>, Report on Misuse of Administrative Resources during Electoral Processes</w:t>
      </w:r>
      <w:r w:rsidRPr="00AA5E2F">
        <w:rPr>
          <w:rFonts w:ascii="Times New Roman" w:hAnsi="Times New Roman"/>
          <w:lang w:val="sr-Cyrl-RS"/>
        </w:rPr>
        <w:t xml:space="preserve">, </w:t>
      </w:r>
      <w:r w:rsidRPr="00AA5E2F">
        <w:rPr>
          <w:rFonts w:ascii="Times New Roman" w:hAnsi="Times New Roman"/>
        </w:rPr>
        <w:t>Strasbourg, 16 December 2013,  Study No. 585 / 2010, CDL-AD(2013)033, Paragraph 110.</w:t>
      </w:r>
    </w:p>
  </w:footnote>
  <w:footnote w:id="10">
    <w:p w:rsidR="00B9455E" w:rsidRPr="00AA5E2F" w:rsidRDefault="00B9455E" w:rsidP="00D632DB">
      <w:pPr>
        <w:pStyle w:val="FootnoteText"/>
        <w:rPr>
          <w:rFonts w:ascii="Times New Roman" w:hAnsi="Times New Roman"/>
          <w:lang w:val="sr-Cyrl-RS"/>
        </w:rPr>
      </w:pPr>
      <w:r w:rsidRPr="00AA5E2F">
        <w:rPr>
          <w:rStyle w:val="FootnoteReference"/>
          <w:rFonts w:ascii="Times New Roman" w:hAnsi="Times New Roman"/>
        </w:rPr>
        <w:footnoteRef/>
      </w:r>
      <w:r w:rsidRPr="00AA5E2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Isto</w:t>
      </w:r>
      <w:r w:rsidRPr="00AA5E2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paragraf</w:t>
      </w:r>
      <w:r w:rsidRPr="00AA5E2F">
        <w:rPr>
          <w:rFonts w:ascii="Times New Roman" w:hAnsi="Times New Roman"/>
          <w:lang w:val="sr-Cyrl-RS"/>
        </w:rPr>
        <w:t xml:space="preserve"> 102.</w:t>
      </w:r>
    </w:p>
  </w:footnote>
  <w:footnote w:id="11">
    <w:p w:rsidR="00B9455E" w:rsidRPr="00D55DE6" w:rsidRDefault="00B9455E" w:rsidP="00D632DB">
      <w:pPr>
        <w:pStyle w:val="FootnoteText"/>
        <w:rPr>
          <w:rFonts w:ascii="Times New Roman" w:hAnsi="Times New Roman"/>
          <w:lang w:val="sr-Cyrl-RS"/>
        </w:rPr>
      </w:pPr>
      <w:r w:rsidRPr="00D55DE6">
        <w:rPr>
          <w:rStyle w:val="FootnoteReference"/>
          <w:rFonts w:ascii="Times New Roman" w:hAnsi="Times New Roman"/>
        </w:rPr>
        <w:footnoteRef/>
      </w:r>
      <w:r w:rsidRPr="00D55DE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RS"/>
        </w:rPr>
        <w:t>Stavovi</w:t>
      </w:r>
      <w:r w:rsidRPr="00D55DE6">
        <w:rPr>
          <w:rFonts w:ascii="Times New Roman" w:hAnsi="Times New Roman"/>
          <w:lang w:val="sr-Cyrl-RS"/>
        </w:rPr>
        <w:t xml:space="preserve"> 4-6. </w:t>
      </w:r>
      <w:r>
        <w:rPr>
          <w:rFonts w:ascii="Times New Roman" w:hAnsi="Times New Roman"/>
          <w:lang w:val="sr-Cyrl-RS"/>
        </w:rPr>
        <w:t>istog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D55D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glase</w:t>
      </w:r>
      <w:r w:rsidRPr="00D55DE6">
        <w:rPr>
          <w:rFonts w:ascii="Times New Roman" w:hAnsi="Times New Roman"/>
          <w:lang w:val="sr-Cyrl-RS"/>
        </w:rPr>
        <w:t>:</w:t>
      </w:r>
    </w:p>
    <w:p w:rsidR="00B9455E" w:rsidRPr="00D55DE6" w:rsidRDefault="00B9455E" w:rsidP="00D632DB">
      <w:pPr>
        <w:pStyle w:val="FootnoteText"/>
        <w:ind w:left="720" w:firstLine="720"/>
        <w:jc w:val="both"/>
        <w:rPr>
          <w:rFonts w:ascii="Times New Roman" w:hAnsi="Times New Roman"/>
        </w:rPr>
      </w:pPr>
      <w:r w:rsidRPr="00D55DE6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</w:rPr>
        <w:t>Zabranjeno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kampanje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prikazivati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igrane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dokumentarne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zabavne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slične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pojavljuje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funkcioner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istaknuti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predstavnik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kandidat</w:t>
      </w:r>
      <w:r w:rsidRPr="00D55DE6">
        <w:rPr>
          <w:rFonts w:ascii="Times New Roman" w:hAnsi="Times New Roman"/>
        </w:rPr>
        <w:t>.</w:t>
      </w:r>
    </w:p>
    <w:p w:rsidR="00B9455E" w:rsidRPr="00D55DE6" w:rsidRDefault="00B9455E" w:rsidP="00D632DB">
      <w:pPr>
        <w:pStyle w:val="FootnoteText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Zabrana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stava</w:t>
      </w:r>
      <w:r w:rsidRPr="00D55DE6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>ovog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proizvedeni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najmanje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četiri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nego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raspisani</w:t>
      </w:r>
      <w:r w:rsidRPr="00D55DE6">
        <w:rPr>
          <w:rFonts w:ascii="Times New Roman" w:hAnsi="Times New Roman"/>
        </w:rPr>
        <w:t>.</w:t>
      </w:r>
    </w:p>
    <w:p w:rsidR="00B9455E" w:rsidRPr="00D55DE6" w:rsidRDefault="00B9455E" w:rsidP="00D632DB">
      <w:pPr>
        <w:pStyle w:val="FootnoteText"/>
        <w:ind w:left="720"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Funkcioner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istaknuti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predstavnik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kandidat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kampanje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pojaviti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medijskog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voditelj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spiker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prezenter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reporter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novinar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drugom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sličnom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svojstvu</w:t>
      </w:r>
      <w:r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bez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prirodu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programskog</w:t>
      </w:r>
      <w:r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sadržaja</w:t>
      </w:r>
      <w:r w:rsidRPr="00D55DE6">
        <w:rPr>
          <w:rFonts w:ascii="Times New Roman" w:hAnsi="Times New Roman"/>
        </w:rPr>
        <w:t>.</w:t>
      </w:r>
      <w:r w:rsidRPr="00D55DE6">
        <w:rPr>
          <w:rFonts w:ascii="Times New Roman" w:hAnsi="Times New Roman"/>
          <w:lang w:val="sr-Cyrl-RS"/>
        </w:rP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5E" w:rsidRDefault="00B94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5E" w:rsidRDefault="00B94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5E" w:rsidRDefault="00B94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A23"/>
    <w:multiLevelType w:val="hybridMultilevel"/>
    <w:tmpl w:val="E390C0AC"/>
    <w:lvl w:ilvl="0" w:tplc="281A0011">
      <w:start w:val="1"/>
      <w:numFmt w:val="decimal"/>
      <w:lvlText w:val="%1)"/>
      <w:lvlJc w:val="left"/>
      <w:pPr>
        <w:ind w:left="1070" w:hanging="360"/>
      </w:pPr>
    </w:lvl>
    <w:lvl w:ilvl="1" w:tplc="281A0019" w:tentative="1">
      <w:start w:val="1"/>
      <w:numFmt w:val="lowerLetter"/>
      <w:lvlText w:val="%2."/>
      <w:lvlJc w:val="left"/>
      <w:pPr>
        <w:ind w:left="1790" w:hanging="360"/>
      </w:pPr>
    </w:lvl>
    <w:lvl w:ilvl="2" w:tplc="281A001B" w:tentative="1">
      <w:start w:val="1"/>
      <w:numFmt w:val="lowerRoman"/>
      <w:lvlText w:val="%3."/>
      <w:lvlJc w:val="right"/>
      <w:pPr>
        <w:ind w:left="2510" w:hanging="180"/>
      </w:pPr>
    </w:lvl>
    <w:lvl w:ilvl="3" w:tplc="281A000F" w:tentative="1">
      <w:start w:val="1"/>
      <w:numFmt w:val="decimal"/>
      <w:lvlText w:val="%4."/>
      <w:lvlJc w:val="left"/>
      <w:pPr>
        <w:ind w:left="3230" w:hanging="360"/>
      </w:pPr>
    </w:lvl>
    <w:lvl w:ilvl="4" w:tplc="281A0019" w:tentative="1">
      <w:start w:val="1"/>
      <w:numFmt w:val="lowerLetter"/>
      <w:lvlText w:val="%5."/>
      <w:lvlJc w:val="left"/>
      <w:pPr>
        <w:ind w:left="3950" w:hanging="360"/>
      </w:pPr>
    </w:lvl>
    <w:lvl w:ilvl="5" w:tplc="281A001B" w:tentative="1">
      <w:start w:val="1"/>
      <w:numFmt w:val="lowerRoman"/>
      <w:lvlText w:val="%6."/>
      <w:lvlJc w:val="right"/>
      <w:pPr>
        <w:ind w:left="4670" w:hanging="180"/>
      </w:pPr>
    </w:lvl>
    <w:lvl w:ilvl="6" w:tplc="281A000F" w:tentative="1">
      <w:start w:val="1"/>
      <w:numFmt w:val="decimal"/>
      <w:lvlText w:val="%7."/>
      <w:lvlJc w:val="left"/>
      <w:pPr>
        <w:ind w:left="5390" w:hanging="360"/>
      </w:pPr>
    </w:lvl>
    <w:lvl w:ilvl="7" w:tplc="281A0019" w:tentative="1">
      <w:start w:val="1"/>
      <w:numFmt w:val="lowerLetter"/>
      <w:lvlText w:val="%8."/>
      <w:lvlJc w:val="left"/>
      <w:pPr>
        <w:ind w:left="6110" w:hanging="360"/>
      </w:pPr>
    </w:lvl>
    <w:lvl w:ilvl="8" w:tplc="2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2E602A6"/>
    <w:multiLevelType w:val="hybridMultilevel"/>
    <w:tmpl w:val="A6DC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7680"/>
    <w:multiLevelType w:val="hybridMultilevel"/>
    <w:tmpl w:val="C3DEAA3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E5D6AAF"/>
    <w:multiLevelType w:val="hybridMultilevel"/>
    <w:tmpl w:val="084A632A"/>
    <w:lvl w:ilvl="0" w:tplc="19ECF21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AA04915"/>
    <w:multiLevelType w:val="hybridMultilevel"/>
    <w:tmpl w:val="CBEEE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3EE1"/>
    <w:multiLevelType w:val="hybridMultilevel"/>
    <w:tmpl w:val="21FE7208"/>
    <w:lvl w:ilvl="0" w:tplc="864EC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7060"/>
    <w:multiLevelType w:val="hybridMultilevel"/>
    <w:tmpl w:val="1D6E6630"/>
    <w:lvl w:ilvl="0" w:tplc="324E5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0540B"/>
    <w:multiLevelType w:val="hybridMultilevel"/>
    <w:tmpl w:val="0C86D782"/>
    <w:lvl w:ilvl="0" w:tplc="30626AF0">
      <w:start w:val="5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790B5CC5"/>
    <w:multiLevelType w:val="hybridMultilevel"/>
    <w:tmpl w:val="1C1CA1DC"/>
    <w:lvl w:ilvl="0" w:tplc="7E38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B1D13"/>
    <w:multiLevelType w:val="hybridMultilevel"/>
    <w:tmpl w:val="455EA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7B"/>
    <w:rsid w:val="000317F7"/>
    <w:rsid w:val="00054AC9"/>
    <w:rsid w:val="00055665"/>
    <w:rsid w:val="0007270D"/>
    <w:rsid w:val="000B0AA2"/>
    <w:rsid w:val="000D14B5"/>
    <w:rsid w:val="00144E6D"/>
    <w:rsid w:val="00212706"/>
    <w:rsid w:val="00280C39"/>
    <w:rsid w:val="002B2505"/>
    <w:rsid w:val="00331DB7"/>
    <w:rsid w:val="003A3349"/>
    <w:rsid w:val="0041014A"/>
    <w:rsid w:val="004146B3"/>
    <w:rsid w:val="004223BF"/>
    <w:rsid w:val="00481EFA"/>
    <w:rsid w:val="004A71F7"/>
    <w:rsid w:val="00502CC0"/>
    <w:rsid w:val="00596C3D"/>
    <w:rsid w:val="005E2A75"/>
    <w:rsid w:val="00694677"/>
    <w:rsid w:val="006E6C16"/>
    <w:rsid w:val="006F4EDC"/>
    <w:rsid w:val="007417B6"/>
    <w:rsid w:val="0077693F"/>
    <w:rsid w:val="007979F3"/>
    <w:rsid w:val="007E40D3"/>
    <w:rsid w:val="007F43F4"/>
    <w:rsid w:val="0080150F"/>
    <w:rsid w:val="00847A50"/>
    <w:rsid w:val="008642F2"/>
    <w:rsid w:val="00877898"/>
    <w:rsid w:val="008B7D35"/>
    <w:rsid w:val="00927635"/>
    <w:rsid w:val="00947614"/>
    <w:rsid w:val="009709F7"/>
    <w:rsid w:val="00997B7B"/>
    <w:rsid w:val="009B1D98"/>
    <w:rsid w:val="009D5941"/>
    <w:rsid w:val="009F1539"/>
    <w:rsid w:val="00A04917"/>
    <w:rsid w:val="00A07097"/>
    <w:rsid w:val="00A75680"/>
    <w:rsid w:val="00A82E9D"/>
    <w:rsid w:val="00B1376B"/>
    <w:rsid w:val="00B9455E"/>
    <w:rsid w:val="00BE45C9"/>
    <w:rsid w:val="00C02AD4"/>
    <w:rsid w:val="00C06543"/>
    <w:rsid w:val="00C32ADD"/>
    <w:rsid w:val="00CD58D0"/>
    <w:rsid w:val="00D30607"/>
    <w:rsid w:val="00D4025A"/>
    <w:rsid w:val="00D61F8E"/>
    <w:rsid w:val="00D632DB"/>
    <w:rsid w:val="00D97639"/>
    <w:rsid w:val="00DA708A"/>
    <w:rsid w:val="00DB35A3"/>
    <w:rsid w:val="00DC57C2"/>
    <w:rsid w:val="00DD3943"/>
    <w:rsid w:val="00DE0186"/>
    <w:rsid w:val="00DE25A9"/>
    <w:rsid w:val="00DE4B9B"/>
    <w:rsid w:val="00E30674"/>
    <w:rsid w:val="00E64C7C"/>
    <w:rsid w:val="00F11E55"/>
    <w:rsid w:val="00F20DCF"/>
    <w:rsid w:val="00F4470E"/>
    <w:rsid w:val="00F9494C"/>
    <w:rsid w:val="00FA4503"/>
    <w:rsid w:val="00FA6654"/>
    <w:rsid w:val="00FB2A34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731D"/>
  <w15:docId w15:val="{86513B5B-22D1-43BE-BA75-1D59CC9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6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99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99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99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A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0A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0A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AA2"/>
    <w:rPr>
      <w:vertAlign w:val="superscript"/>
    </w:rPr>
  </w:style>
  <w:style w:type="paragraph" w:styleId="NoSpacing">
    <w:name w:val="No Spacing"/>
    <w:uiPriority w:val="1"/>
    <w:qFormat/>
    <w:rsid w:val="004223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23BF"/>
    <w:rPr>
      <w:color w:val="0000FF"/>
      <w:u w:val="single"/>
    </w:rPr>
  </w:style>
  <w:style w:type="paragraph" w:customStyle="1" w:styleId="preamble">
    <w:name w:val="preamble"/>
    <w:basedOn w:val="Normal"/>
    <w:rsid w:val="0041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6C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9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3D"/>
  </w:style>
  <w:style w:type="paragraph" w:styleId="Footer">
    <w:name w:val="footer"/>
    <w:basedOn w:val="Normal"/>
    <w:link w:val="FooterChar"/>
    <w:uiPriority w:val="99"/>
    <w:unhideWhenUsed/>
    <w:rsid w:val="0059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3D"/>
  </w:style>
  <w:style w:type="paragraph" w:customStyle="1" w:styleId="Naslov">
    <w:name w:val="Naslov"/>
    <w:basedOn w:val="Normal"/>
    <w:rsid w:val="00F9494C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sr-Cyrl-CS"/>
    </w:rPr>
  </w:style>
  <w:style w:type="character" w:customStyle="1" w:styleId="auto-style2">
    <w:name w:val="auto-style2"/>
    <w:basedOn w:val="DefaultParagraphFont"/>
    <w:rsid w:val="009B1D98"/>
  </w:style>
  <w:style w:type="paragraph" w:customStyle="1" w:styleId="wyq060---pododeljak">
    <w:name w:val="wyq060---pododeljak"/>
    <w:basedOn w:val="Normal"/>
    <w:rsid w:val="009B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B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0E"/>
    <w:rPr>
      <w:rFonts w:ascii="Tahoma" w:hAnsi="Tahoma" w:cs="Tahoma"/>
      <w:sz w:val="16"/>
      <w:szCs w:val="16"/>
    </w:rPr>
  </w:style>
  <w:style w:type="paragraph" w:customStyle="1" w:styleId="wyq110---naslov-clana">
    <w:name w:val="wyq110---naslov-clana"/>
    <w:basedOn w:val="Normal"/>
    <w:rsid w:val="009D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B4F9-C803-47ED-A7E1-79067DDE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38</Pages>
  <Words>18061</Words>
  <Characters>102953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Sandra Stankovic</cp:lastModifiedBy>
  <cp:revision>11</cp:revision>
  <cp:lastPrinted>2022-05-17T11:06:00Z</cp:lastPrinted>
  <dcterms:created xsi:type="dcterms:W3CDTF">2022-05-31T08:33:00Z</dcterms:created>
  <dcterms:modified xsi:type="dcterms:W3CDTF">2022-06-06T09:34:00Z</dcterms:modified>
</cp:coreProperties>
</file>